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562CA4">
      <w:pPr>
        <w:rPr>
          <w:color w:val="auto"/>
          <w:sz w:val="2"/>
          <w:szCs w:val="2"/>
        </w:rPr>
      </w:pPr>
    </w:p>
    <w:p w:rsidR="0028686F" w:rsidRPr="0028686F" w:rsidRDefault="0028686F" w:rsidP="0028686F">
      <w:pPr>
        <w:widowControl/>
        <w:ind w:left="-142"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tbl>
      <w:tblPr>
        <w:tblpPr w:leftFromText="180" w:rightFromText="180" w:bottomFromText="200" w:vertAnchor="text" w:horzAnchor="margin" w:tblpY="-32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28686F" w:rsidRPr="0028686F" w:rsidTr="00012176">
        <w:trPr>
          <w:trHeight w:val="1407"/>
        </w:trPr>
        <w:tc>
          <w:tcPr>
            <w:tcW w:w="4537" w:type="dxa"/>
            <w:hideMark/>
          </w:tcPr>
          <w:p w:rsidR="0028686F" w:rsidRPr="0028686F" w:rsidRDefault="0028686F" w:rsidP="0028686F">
            <w:pPr>
              <w:keepNext/>
              <w:widowControl/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868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РЕСПУБЛИКА ТАТАРСТАН</w:t>
            </w:r>
          </w:p>
          <w:p w:rsidR="0028686F" w:rsidRPr="0028686F" w:rsidRDefault="0028686F" w:rsidP="0028686F">
            <w:pPr>
              <w:keepNext/>
              <w:widowControl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868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СОВЕТ АЛЬКЕЕВСКОГО</w:t>
            </w:r>
          </w:p>
          <w:p w:rsidR="0028686F" w:rsidRPr="0028686F" w:rsidRDefault="0028686F" w:rsidP="002868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868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МУНИЦИПАЛЬНОГО РАЙОНА</w:t>
            </w:r>
          </w:p>
          <w:p w:rsidR="0028686F" w:rsidRPr="0028686F" w:rsidRDefault="0028686F" w:rsidP="002868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422870, 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с.Базарные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Матаки,</w:t>
            </w:r>
          </w:p>
          <w:p w:rsidR="0028686F" w:rsidRPr="0028686F" w:rsidRDefault="0028686F" w:rsidP="002868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ул. 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С.Крайнова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д.58</w:t>
            </w:r>
          </w:p>
        </w:tc>
        <w:tc>
          <w:tcPr>
            <w:tcW w:w="1177" w:type="dxa"/>
            <w:hideMark/>
          </w:tcPr>
          <w:p w:rsidR="0028686F" w:rsidRPr="0028686F" w:rsidRDefault="0028686F" w:rsidP="0028686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686F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-66040</wp:posOffset>
                  </wp:positionV>
                  <wp:extent cx="609600" cy="8731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1" w:type="dxa"/>
            <w:hideMark/>
          </w:tcPr>
          <w:p w:rsidR="0028686F" w:rsidRPr="0028686F" w:rsidRDefault="0028686F" w:rsidP="002868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t-RU" w:eastAsia="en-US" w:bidi="ar-SA"/>
              </w:rPr>
            </w:pPr>
            <w:r w:rsidRPr="002868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t-RU" w:eastAsia="en-US" w:bidi="ar-SA"/>
              </w:rPr>
              <w:t>ТАТАРСТАН РЕСПУБЛИКАСЫ</w:t>
            </w:r>
          </w:p>
          <w:p w:rsidR="0028686F" w:rsidRPr="0028686F" w:rsidRDefault="0028686F" w:rsidP="0028686F">
            <w:pPr>
              <w:keepNext/>
              <w:widowControl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2868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tt-RU" w:eastAsia="en-US" w:bidi="ar-SA"/>
              </w:rPr>
              <w:t>ӘЛКИ</w:t>
            </w:r>
            <w:r w:rsidRPr="002868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 МУНИЦИПАЛЬ РАЙОНЫ</w:t>
            </w:r>
          </w:p>
          <w:p w:rsidR="0028686F" w:rsidRPr="0028686F" w:rsidRDefault="0028686F" w:rsidP="0028686F">
            <w:pPr>
              <w:keepNext/>
              <w:widowControl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 w:eastAsia="en-US" w:bidi="ar-SA"/>
              </w:rPr>
            </w:pPr>
            <w:r w:rsidRPr="0028686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СОВЕТЫ </w:t>
            </w:r>
          </w:p>
          <w:p w:rsidR="0028686F" w:rsidRPr="0028686F" w:rsidRDefault="0028686F" w:rsidP="0028686F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422870, РТ 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Базарлы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Матак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авылы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</w:p>
          <w:p w:rsidR="0028686F" w:rsidRPr="0028686F" w:rsidRDefault="0028686F" w:rsidP="0028686F">
            <w:pPr>
              <w:widowControl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С. 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Крайнов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ур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., 58</w:t>
            </w:r>
          </w:p>
        </w:tc>
      </w:tr>
      <w:tr w:rsidR="0028686F" w:rsidRPr="0028686F" w:rsidTr="00012176">
        <w:trPr>
          <w:trHeight w:val="451"/>
        </w:trPr>
        <w:tc>
          <w:tcPr>
            <w:tcW w:w="10065" w:type="dxa"/>
            <w:gridSpan w:val="3"/>
            <w:hideMark/>
          </w:tcPr>
          <w:p w:rsidR="0028686F" w:rsidRPr="0028686F" w:rsidRDefault="0028686F" w:rsidP="0028686F">
            <w:pPr>
              <w:widowControl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r w:rsidRPr="0028686F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198119</wp:posOffset>
                      </wp:positionV>
                      <wp:extent cx="59817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ECEB4" id="Прямая соединительная линия 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Cdae5c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     Телефон: (84346) 20-0-26, 21-0-48, факс: (84346) 21-7-57. </w:t>
            </w:r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E</w:t>
            </w:r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mail</w:t>
            </w:r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: 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alkay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@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tatar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ru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сайт: 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alkeevskiy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tatarstan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  <w:proofErr w:type="spellStart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ru</w:t>
            </w:r>
            <w:proofErr w:type="spellEnd"/>
            <w:r w:rsidRPr="002868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</w:tr>
    </w:tbl>
    <w:p w:rsidR="0028686F" w:rsidRPr="0028686F" w:rsidRDefault="0028686F" w:rsidP="0028686F">
      <w:pPr>
        <w:widowControl/>
        <w:ind w:left="-142"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8686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РЕШЕНИЕ                                                             </w:t>
      </w:r>
      <w:r w:rsidRPr="0028686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 </w:t>
      </w:r>
      <w:r w:rsidRPr="0028686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КАРАР</w:t>
      </w:r>
    </w:p>
    <w:p w:rsidR="0028686F" w:rsidRPr="0028686F" w:rsidRDefault="0028686F" w:rsidP="0028686F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28686F">
        <w:rPr>
          <w:rFonts w:ascii="Times New Roman" w:eastAsia="Calibri" w:hAnsi="Times New Roman" w:cs="Times New Roman"/>
          <w:bCs/>
          <w:color w:val="auto"/>
          <w:lang w:eastAsia="en-US" w:bidi="ar-SA"/>
        </w:rPr>
        <w:t>с. Базарные Матаки</w:t>
      </w:r>
    </w:p>
    <w:p w:rsidR="0028686F" w:rsidRPr="0028686F" w:rsidRDefault="0028686F" w:rsidP="002868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8686F" w:rsidRPr="0028686F" w:rsidRDefault="0028686F" w:rsidP="002868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8686F" w:rsidRPr="0028686F" w:rsidRDefault="0028686F" w:rsidP="002868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86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11 октября 2023 года                                                                                            №</w:t>
      </w:r>
      <w:r w:rsidR="00E049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192</w:t>
      </w:r>
      <w:bookmarkStart w:id="0" w:name="_GoBack"/>
      <w:bookmarkEnd w:id="0"/>
    </w:p>
    <w:p w:rsidR="00305145" w:rsidRDefault="00305145" w:rsidP="00305145">
      <w:pPr>
        <w:pStyle w:val="30"/>
        <w:shd w:val="clear" w:color="auto" w:fill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bidi="ar-SA"/>
        </w:rPr>
      </w:pPr>
    </w:p>
    <w:p w:rsidR="00C7184A" w:rsidRPr="002A18CD" w:rsidRDefault="00305145" w:rsidP="00305145">
      <w:pPr>
        <w:pStyle w:val="30"/>
        <w:shd w:val="clear" w:color="auto" w:fill="auto"/>
        <w:rPr>
          <w:color w:val="auto"/>
        </w:rPr>
      </w:pPr>
      <w:r w:rsidRPr="0030514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bidi="ar-SA"/>
        </w:rPr>
        <w:t xml:space="preserve">          </w:t>
      </w:r>
    </w:p>
    <w:p w:rsidR="00E30AF0" w:rsidRPr="00305145" w:rsidRDefault="006F3284" w:rsidP="00305145">
      <w:pPr>
        <w:widowControl/>
        <w:autoSpaceDE w:val="0"/>
        <w:autoSpaceDN w:val="0"/>
        <w:adjustRightInd w:val="0"/>
        <w:ind w:right="452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0514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</w:t>
      </w:r>
      <w:r w:rsidR="00C93A61" w:rsidRPr="0030514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б итогах проверки сведений о доходах, расходах, об имуществе и обязательствах имущественного характера, лиц замещающих муниципальные должности, их супругов и несовершеннолетних детей за 20</w:t>
      </w:r>
      <w:r w:rsidR="00F309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22</w:t>
      </w:r>
      <w:r w:rsidR="00C93A61" w:rsidRPr="0030514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год</w:t>
      </w:r>
    </w:p>
    <w:p w:rsidR="00E874E3" w:rsidRPr="002E141E" w:rsidRDefault="00E874E3" w:rsidP="00E874E3">
      <w:pPr>
        <w:widowControl/>
        <w:autoSpaceDE w:val="0"/>
        <w:autoSpaceDN w:val="0"/>
        <w:adjustRightInd w:val="0"/>
        <w:ind w:right="60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F05E4" w:rsidRPr="00305145" w:rsidRDefault="00A14BA7" w:rsidP="003051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основании Федерального закона от 25 декабря 2008 года №273-ФЗ «О противодействии коррупции»</w:t>
      </w:r>
      <w:r w:rsidR="00E874E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Закона Республики Татарстан от 19.07.2017 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</w:t>
      </w:r>
      <w:r w:rsidR="00E30A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по контракту»</w:t>
      </w:r>
      <w:r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E874E3"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результатов проверки, проведённой </w:t>
      </w:r>
      <w:r w:rsidR="00F309F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прокуратурой Алькеевского района</w:t>
      </w:r>
      <w:r w:rsidR="00E874E3"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7409A5" w:rsidRPr="00E874E3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 xml:space="preserve"> </w:t>
      </w:r>
      <w:r w:rsidR="00E874E3" w:rsidRPr="00E30A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Совет </w:t>
      </w:r>
      <w:r w:rsidR="00E30AF0" w:rsidRPr="00E30A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Альке</w:t>
      </w:r>
      <w:r w:rsidR="004F05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E30AF0" w:rsidRPr="00E30A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вского</w:t>
      </w:r>
      <w:r w:rsidR="006F3284" w:rsidRPr="00E30A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Республики Татарстан </w:t>
      </w:r>
      <w:r w:rsidR="00305145" w:rsidRPr="003051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РЕШИЛ:</w:t>
      </w:r>
    </w:p>
    <w:p w:rsidR="006F3284" w:rsidRPr="002E141E" w:rsidRDefault="006F3284" w:rsidP="005246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524622"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93A61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доклад </w:t>
      </w:r>
      <w:r w:rsidR="00F309F5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организационного отдела Совета Алькеевского муниципального района </w:t>
      </w:r>
      <w:proofErr w:type="spellStart"/>
      <w:r w:rsidR="00F309F5">
        <w:rPr>
          <w:rFonts w:ascii="Times New Roman" w:eastAsia="Times New Roman" w:hAnsi="Times New Roman" w:cs="Times New Roman"/>
          <w:sz w:val="28"/>
          <w:szCs w:val="28"/>
        </w:rPr>
        <w:t>Советниковой</w:t>
      </w:r>
      <w:proofErr w:type="spellEnd"/>
      <w:r w:rsidR="00F309F5">
        <w:rPr>
          <w:rFonts w:ascii="Times New Roman" w:eastAsia="Times New Roman" w:hAnsi="Times New Roman" w:cs="Times New Roman"/>
          <w:sz w:val="28"/>
          <w:szCs w:val="28"/>
        </w:rPr>
        <w:t xml:space="preserve"> Маргариты Анатольевны</w:t>
      </w:r>
      <w:r w:rsidR="004F0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CCE" w:rsidRPr="002E141E" w:rsidRDefault="007F4CCE" w:rsidP="005246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="004F05E4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помощнику Главы Алькеевского муниципального района по вопросам противодействия коррупции совместно с кадровой службой ежегодно проводить обучение с </w:t>
      </w:r>
      <w:r w:rsidR="004F05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о порядке представления сведений о доходах, расходах, об имуществе и обязательствах имущественного характера с целью недопущения нарушений при предоставлении вышеуказанных сведений.</w:t>
      </w:r>
    </w:p>
    <w:p w:rsidR="007D1BBB" w:rsidRPr="002E141E" w:rsidRDefault="007D1BBB" w:rsidP="005246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="00524622"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AE19D3"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Обнародовать настоящее решение на официальном сайте </w:t>
      </w:r>
      <w:r w:rsidR="004F05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Алькеевского</w:t>
      </w:r>
      <w:r w:rsidR="00AE19D3"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</w:t>
      </w:r>
      <w:r w:rsidR="004F05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ого района Республики Татарстан.</w:t>
      </w:r>
    </w:p>
    <w:p w:rsidR="008A041C" w:rsidRDefault="00EF74CB" w:rsidP="005246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AE19D3"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Контроль исполнения настоящего решения возложить на </w:t>
      </w:r>
      <w:r w:rsidR="00A14BA7"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заместителя Главы </w:t>
      </w:r>
      <w:r w:rsidR="004F05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Алькеевского</w:t>
      </w:r>
      <w:r w:rsidR="00AE19D3"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Республики Татарстан</w:t>
      </w:r>
      <w:r w:rsidR="00A14BA7"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F05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Р.А. </w:t>
      </w:r>
      <w:proofErr w:type="spellStart"/>
      <w:r w:rsidR="004F05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Билалова</w:t>
      </w:r>
      <w:proofErr w:type="spellEnd"/>
      <w:r w:rsidR="004F05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E141E" w:rsidRPr="002E141E" w:rsidRDefault="002E141E" w:rsidP="005246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A041C" w:rsidRPr="002E141E" w:rsidRDefault="008A041C" w:rsidP="002868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Председатель Совета,</w:t>
      </w:r>
    </w:p>
    <w:p w:rsidR="004F05E4" w:rsidRDefault="008A041C" w:rsidP="002868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Глава </w:t>
      </w:r>
      <w:r w:rsidR="004F05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Алькеевского </w:t>
      </w:r>
    </w:p>
    <w:p w:rsidR="008A041C" w:rsidRPr="002E141E" w:rsidRDefault="008A041C" w:rsidP="0028686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района                </w:t>
      </w:r>
      <w:r w:rsidR="004F05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</w:t>
      </w:r>
      <w:r w:rsidR="002868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</w:t>
      </w:r>
      <w:r w:rsidR="004F05E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А.Ф. Никошин</w:t>
      </w:r>
      <w:r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</w:t>
      </w:r>
      <w:r w:rsidR="00524622"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2E14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</w:p>
    <w:sectPr w:rsidR="008A041C" w:rsidRPr="002E141E" w:rsidSect="0028686F">
      <w:headerReference w:type="default" r:id="rId8"/>
      <w:type w:val="continuous"/>
      <w:pgSz w:w="11900" w:h="16840"/>
      <w:pgMar w:top="284" w:right="418" w:bottom="426" w:left="993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DB" w:rsidRDefault="00861ADB">
      <w:r>
        <w:separator/>
      </w:r>
    </w:p>
  </w:endnote>
  <w:endnote w:type="continuationSeparator" w:id="0">
    <w:p w:rsidR="00861ADB" w:rsidRDefault="0086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DB" w:rsidRDefault="00861ADB"/>
  </w:footnote>
  <w:footnote w:type="continuationSeparator" w:id="0">
    <w:p w:rsidR="00861ADB" w:rsidRDefault="00861A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62" w:rsidRDefault="00880962">
    <w:pPr>
      <w:pStyle w:val="a4"/>
    </w:pPr>
  </w:p>
  <w:p w:rsidR="00880962" w:rsidRDefault="008809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C12"/>
    <w:multiLevelType w:val="hybridMultilevel"/>
    <w:tmpl w:val="D8748B7A"/>
    <w:lvl w:ilvl="0" w:tplc="EC120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76E99"/>
    <w:rsid w:val="000B2CA2"/>
    <w:rsid w:val="0010421D"/>
    <w:rsid w:val="001263AE"/>
    <w:rsid w:val="001929DD"/>
    <w:rsid w:val="0019633F"/>
    <w:rsid w:val="001A309A"/>
    <w:rsid w:val="001A7829"/>
    <w:rsid w:val="00205A0B"/>
    <w:rsid w:val="00211EB3"/>
    <w:rsid w:val="00235874"/>
    <w:rsid w:val="00246F40"/>
    <w:rsid w:val="00267771"/>
    <w:rsid w:val="002733CE"/>
    <w:rsid w:val="0028686F"/>
    <w:rsid w:val="002A16F7"/>
    <w:rsid w:val="002A18CD"/>
    <w:rsid w:val="002E141E"/>
    <w:rsid w:val="00305145"/>
    <w:rsid w:val="003254B8"/>
    <w:rsid w:val="003D412E"/>
    <w:rsid w:val="003D5469"/>
    <w:rsid w:val="00456F2F"/>
    <w:rsid w:val="004A0D68"/>
    <w:rsid w:val="004D79B6"/>
    <w:rsid w:val="004F05E4"/>
    <w:rsid w:val="00524622"/>
    <w:rsid w:val="0055469A"/>
    <w:rsid w:val="00562CA4"/>
    <w:rsid w:val="005638C2"/>
    <w:rsid w:val="005C4EB7"/>
    <w:rsid w:val="00645A92"/>
    <w:rsid w:val="00645BDA"/>
    <w:rsid w:val="00660B49"/>
    <w:rsid w:val="0068757D"/>
    <w:rsid w:val="00694C30"/>
    <w:rsid w:val="006F3284"/>
    <w:rsid w:val="00706848"/>
    <w:rsid w:val="007356DD"/>
    <w:rsid w:val="007409A5"/>
    <w:rsid w:val="007664BD"/>
    <w:rsid w:val="00776320"/>
    <w:rsid w:val="007D1BBB"/>
    <w:rsid w:val="007F4CCE"/>
    <w:rsid w:val="00814B4E"/>
    <w:rsid w:val="008252BD"/>
    <w:rsid w:val="00861ADB"/>
    <w:rsid w:val="00871518"/>
    <w:rsid w:val="00880962"/>
    <w:rsid w:val="008A041C"/>
    <w:rsid w:val="00925AF4"/>
    <w:rsid w:val="009407DF"/>
    <w:rsid w:val="00972534"/>
    <w:rsid w:val="009B36D9"/>
    <w:rsid w:val="00A14BA7"/>
    <w:rsid w:val="00A24B6D"/>
    <w:rsid w:val="00A67526"/>
    <w:rsid w:val="00A80B87"/>
    <w:rsid w:val="00AC5495"/>
    <w:rsid w:val="00AE19D3"/>
    <w:rsid w:val="00B74AE5"/>
    <w:rsid w:val="00BC21A2"/>
    <w:rsid w:val="00C7184A"/>
    <w:rsid w:val="00C71F08"/>
    <w:rsid w:val="00C8677E"/>
    <w:rsid w:val="00C93A61"/>
    <w:rsid w:val="00CF0D08"/>
    <w:rsid w:val="00D36AF8"/>
    <w:rsid w:val="00D64CA2"/>
    <w:rsid w:val="00D701D7"/>
    <w:rsid w:val="00DF4FB1"/>
    <w:rsid w:val="00E049B8"/>
    <w:rsid w:val="00E30AF0"/>
    <w:rsid w:val="00E874E3"/>
    <w:rsid w:val="00EA71CE"/>
    <w:rsid w:val="00EF74CB"/>
    <w:rsid w:val="00F031A2"/>
    <w:rsid w:val="00F309F5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10F5B"/>
  <w15:docId w15:val="{9CC20D5E-9B84-4BDE-8909-92F3D604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7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2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Орготдел</cp:lastModifiedBy>
  <cp:revision>2</cp:revision>
  <cp:lastPrinted>2018-09-14T13:21:00Z</cp:lastPrinted>
  <dcterms:created xsi:type="dcterms:W3CDTF">2023-10-12T06:33:00Z</dcterms:created>
  <dcterms:modified xsi:type="dcterms:W3CDTF">2023-10-12T06:33:00Z</dcterms:modified>
</cp:coreProperties>
</file>