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40" w:rsidRDefault="007C4B40" w:rsidP="0035388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Протокол </w:t>
      </w:r>
    </w:p>
    <w:p w:rsidR="00AE3546" w:rsidRPr="00897932" w:rsidRDefault="00897932" w:rsidP="007C4B40">
      <w:pPr>
        <w:spacing w:after="0"/>
        <w:jc w:val="center"/>
        <w:rPr>
          <w:rFonts w:ascii="Times New Roman" w:hAnsi="Times New Roman" w:cs="Times New Roman"/>
          <w:b/>
          <w:sz w:val="28"/>
          <w:szCs w:val="28"/>
        </w:rPr>
      </w:pPr>
      <w:r w:rsidRPr="00897932">
        <w:rPr>
          <w:rFonts w:ascii="Times New Roman" w:hAnsi="Times New Roman" w:cs="Times New Roman"/>
          <w:b/>
          <w:sz w:val="28"/>
          <w:szCs w:val="28"/>
        </w:rPr>
        <w:t>заседания</w:t>
      </w:r>
      <w:r w:rsidR="007C4B40">
        <w:rPr>
          <w:rFonts w:ascii="Times New Roman" w:hAnsi="Times New Roman" w:cs="Times New Roman"/>
          <w:b/>
          <w:sz w:val="28"/>
          <w:szCs w:val="28"/>
        </w:rPr>
        <w:t xml:space="preserve"> </w:t>
      </w:r>
      <w:r w:rsidRPr="00897932">
        <w:rPr>
          <w:rFonts w:ascii="Times New Roman" w:hAnsi="Times New Roman" w:cs="Times New Roman"/>
          <w:b/>
          <w:sz w:val="28"/>
          <w:szCs w:val="28"/>
        </w:rPr>
        <w:t xml:space="preserve">Общественного Совета от </w:t>
      </w:r>
      <w:r w:rsidR="00F10D63" w:rsidRPr="00F10D63">
        <w:rPr>
          <w:rFonts w:ascii="Times New Roman" w:hAnsi="Times New Roman" w:cs="Times New Roman"/>
          <w:b/>
          <w:sz w:val="28"/>
          <w:szCs w:val="28"/>
        </w:rPr>
        <w:t>07</w:t>
      </w:r>
      <w:r w:rsidRPr="00F10D63">
        <w:rPr>
          <w:rFonts w:ascii="Times New Roman" w:hAnsi="Times New Roman" w:cs="Times New Roman"/>
          <w:b/>
          <w:sz w:val="28"/>
          <w:szCs w:val="28"/>
        </w:rPr>
        <w:t>.0</w:t>
      </w:r>
      <w:r w:rsidR="007C4B40" w:rsidRPr="00F10D63">
        <w:rPr>
          <w:rFonts w:ascii="Times New Roman" w:hAnsi="Times New Roman" w:cs="Times New Roman"/>
          <w:b/>
          <w:sz w:val="28"/>
          <w:szCs w:val="28"/>
        </w:rPr>
        <w:t>6</w:t>
      </w:r>
      <w:r w:rsidRPr="00F10D63">
        <w:rPr>
          <w:rFonts w:ascii="Times New Roman" w:hAnsi="Times New Roman" w:cs="Times New Roman"/>
          <w:b/>
          <w:sz w:val="28"/>
          <w:szCs w:val="28"/>
        </w:rPr>
        <w:t>.201</w:t>
      </w:r>
      <w:r w:rsidR="00353888" w:rsidRPr="00F10D63">
        <w:rPr>
          <w:rFonts w:ascii="Times New Roman" w:hAnsi="Times New Roman" w:cs="Times New Roman"/>
          <w:b/>
          <w:sz w:val="28"/>
          <w:szCs w:val="28"/>
        </w:rPr>
        <w:t>7</w:t>
      </w:r>
      <w:r w:rsidRPr="00897932">
        <w:rPr>
          <w:rFonts w:ascii="Times New Roman" w:hAnsi="Times New Roman" w:cs="Times New Roman"/>
          <w:b/>
          <w:sz w:val="28"/>
          <w:szCs w:val="28"/>
        </w:rPr>
        <w:t xml:space="preserve"> года</w:t>
      </w:r>
    </w:p>
    <w:p w:rsidR="00353888" w:rsidRDefault="00353888" w:rsidP="00D47BF7">
      <w:pPr>
        <w:spacing w:after="0"/>
        <w:rPr>
          <w:rFonts w:ascii="Times New Roman" w:hAnsi="Times New Roman" w:cs="Times New Roman"/>
          <w:sz w:val="28"/>
          <w:szCs w:val="28"/>
        </w:rPr>
      </w:pPr>
    </w:p>
    <w:p w:rsidR="00897932" w:rsidRDefault="00897932" w:rsidP="00D47BF7">
      <w:pPr>
        <w:spacing w:after="0"/>
        <w:rPr>
          <w:rFonts w:ascii="Times New Roman" w:hAnsi="Times New Roman" w:cs="Times New Roman"/>
          <w:sz w:val="28"/>
          <w:szCs w:val="28"/>
        </w:rPr>
      </w:pPr>
      <w:r>
        <w:rPr>
          <w:rFonts w:ascii="Times New Roman" w:hAnsi="Times New Roman" w:cs="Times New Roman"/>
          <w:sz w:val="28"/>
          <w:szCs w:val="28"/>
        </w:rPr>
        <w:t xml:space="preserve">В составе Общественного Совета – </w:t>
      </w:r>
      <w:r w:rsidR="00A37FDA">
        <w:rPr>
          <w:rFonts w:ascii="Times New Roman" w:hAnsi="Times New Roman" w:cs="Times New Roman"/>
          <w:sz w:val="28"/>
          <w:szCs w:val="28"/>
        </w:rPr>
        <w:t>9</w:t>
      </w:r>
      <w:r>
        <w:rPr>
          <w:rFonts w:ascii="Times New Roman" w:hAnsi="Times New Roman" w:cs="Times New Roman"/>
          <w:sz w:val="28"/>
          <w:szCs w:val="28"/>
        </w:rPr>
        <w:t xml:space="preserve"> человек.</w:t>
      </w:r>
    </w:p>
    <w:p w:rsidR="00353888" w:rsidRDefault="00353888" w:rsidP="00D47BF7">
      <w:pPr>
        <w:spacing w:after="0"/>
        <w:rPr>
          <w:rFonts w:ascii="Times New Roman" w:hAnsi="Times New Roman" w:cs="Times New Roman"/>
          <w:sz w:val="28"/>
          <w:szCs w:val="28"/>
        </w:rPr>
      </w:pPr>
    </w:p>
    <w:p w:rsidR="00897932" w:rsidRDefault="00897932" w:rsidP="00D47BF7">
      <w:pPr>
        <w:spacing w:after="0"/>
        <w:rPr>
          <w:rFonts w:ascii="Times New Roman" w:hAnsi="Times New Roman" w:cs="Times New Roman"/>
          <w:sz w:val="28"/>
          <w:szCs w:val="28"/>
        </w:rPr>
      </w:pPr>
      <w:r>
        <w:rPr>
          <w:rFonts w:ascii="Times New Roman" w:hAnsi="Times New Roman" w:cs="Times New Roman"/>
          <w:sz w:val="28"/>
          <w:szCs w:val="28"/>
        </w:rPr>
        <w:t>На заседании присутствует –</w:t>
      </w:r>
    </w:p>
    <w:p w:rsidR="00897932" w:rsidRDefault="00897932" w:rsidP="00D47BF7">
      <w:pPr>
        <w:spacing w:after="0"/>
        <w:rPr>
          <w:rFonts w:ascii="Times New Roman" w:hAnsi="Times New Roman" w:cs="Times New Roman"/>
          <w:sz w:val="28"/>
          <w:szCs w:val="28"/>
        </w:rPr>
      </w:pPr>
      <w:r>
        <w:rPr>
          <w:rFonts w:ascii="Times New Roman" w:hAnsi="Times New Roman" w:cs="Times New Roman"/>
          <w:sz w:val="28"/>
          <w:szCs w:val="28"/>
        </w:rPr>
        <w:t xml:space="preserve">                        отсутствует – </w:t>
      </w:r>
    </w:p>
    <w:p w:rsidR="00353888" w:rsidRDefault="00353888" w:rsidP="00D47BF7">
      <w:pPr>
        <w:spacing w:after="0"/>
        <w:rPr>
          <w:rFonts w:ascii="Times New Roman" w:hAnsi="Times New Roman" w:cs="Times New Roman"/>
          <w:sz w:val="28"/>
          <w:szCs w:val="28"/>
        </w:rPr>
      </w:pPr>
    </w:p>
    <w:p w:rsidR="00897932" w:rsidRDefault="00897932" w:rsidP="00D47BF7">
      <w:pPr>
        <w:spacing w:after="0"/>
        <w:rPr>
          <w:rFonts w:ascii="Times New Roman" w:hAnsi="Times New Roman" w:cs="Times New Roman"/>
          <w:sz w:val="28"/>
          <w:szCs w:val="28"/>
        </w:rPr>
      </w:pPr>
      <w:r>
        <w:rPr>
          <w:rFonts w:ascii="Times New Roman" w:hAnsi="Times New Roman" w:cs="Times New Roman"/>
          <w:sz w:val="28"/>
          <w:szCs w:val="28"/>
        </w:rPr>
        <w:t>Кворум для проведения заседания имеется. Кто за то, чтобы начать работу, прошу проголосовать.</w:t>
      </w:r>
    </w:p>
    <w:p w:rsidR="00897932" w:rsidRDefault="000D34BC" w:rsidP="000D34BC">
      <w:pPr>
        <w:spacing w:after="0"/>
        <w:rPr>
          <w:rFonts w:ascii="Times New Roman" w:hAnsi="Times New Roman" w:cs="Times New Roman"/>
          <w:sz w:val="28"/>
          <w:szCs w:val="28"/>
        </w:rPr>
      </w:pPr>
      <w:r>
        <w:rPr>
          <w:rFonts w:ascii="Times New Roman" w:hAnsi="Times New Roman" w:cs="Times New Roman"/>
          <w:sz w:val="28"/>
          <w:szCs w:val="28"/>
        </w:rPr>
        <w:t xml:space="preserve">                                                           </w:t>
      </w:r>
      <w:r w:rsidR="00897932">
        <w:rPr>
          <w:rFonts w:ascii="Times New Roman" w:hAnsi="Times New Roman" w:cs="Times New Roman"/>
          <w:sz w:val="28"/>
          <w:szCs w:val="28"/>
        </w:rPr>
        <w:t>За –</w:t>
      </w:r>
      <w:r>
        <w:rPr>
          <w:rFonts w:ascii="Times New Roman" w:hAnsi="Times New Roman" w:cs="Times New Roman"/>
          <w:sz w:val="28"/>
          <w:szCs w:val="28"/>
        </w:rPr>
        <w:t xml:space="preserve"> </w:t>
      </w:r>
      <w:r w:rsidR="00A37FDA">
        <w:rPr>
          <w:rFonts w:ascii="Times New Roman" w:hAnsi="Times New Roman" w:cs="Times New Roman"/>
          <w:sz w:val="28"/>
          <w:szCs w:val="28"/>
        </w:rPr>
        <w:t>9</w:t>
      </w:r>
    </w:p>
    <w:p w:rsidR="00897932" w:rsidRDefault="00897932" w:rsidP="008E0FF8">
      <w:pPr>
        <w:spacing w:after="0"/>
        <w:jc w:val="center"/>
        <w:rPr>
          <w:rFonts w:ascii="Times New Roman" w:hAnsi="Times New Roman" w:cs="Times New Roman"/>
          <w:sz w:val="28"/>
          <w:szCs w:val="28"/>
        </w:rPr>
      </w:pPr>
      <w:r>
        <w:rPr>
          <w:rFonts w:ascii="Times New Roman" w:hAnsi="Times New Roman" w:cs="Times New Roman"/>
          <w:sz w:val="28"/>
          <w:szCs w:val="28"/>
        </w:rPr>
        <w:t>Против –</w:t>
      </w:r>
    </w:p>
    <w:p w:rsidR="00897932" w:rsidRDefault="00897932" w:rsidP="00D47BF7">
      <w:pPr>
        <w:spacing w:after="0"/>
        <w:rPr>
          <w:rFonts w:ascii="Times New Roman" w:hAnsi="Times New Roman" w:cs="Times New Roman"/>
          <w:sz w:val="28"/>
          <w:szCs w:val="28"/>
        </w:rPr>
      </w:pPr>
      <w:r>
        <w:rPr>
          <w:rFonts w:ascii="Times New Roman" w:hAnsi="Times New Roman" w:cs="Times New Roman"/>
          <w:sz w:val="28"/>
          <w:szCs w:val="28"/>
        </w:rPr>
        <w:t xml:space="preserve">Единогласно. </w:t>
      </w:r>
    </w:p>
    <w:p w:rsidR="007C4B40" w:rsidRDefault="007C4B40" w:rsidP="007C4B40">
      <w:pPr>
        <w:spacing w:after="0"/>
        <w:rPr>
          <w:rFonts w:ascii="Times New Roman" w:hAnsi="Times New Roman" w:cs="Times New Roman"/>
          <w:sz w:val="28"/>
          <w:szCs w:val="28"/>
        </w:rPr>
      </w:pPr>
      <w:r>
        <w:rPr>
          <w:rFonts w:ascii="Times New Roman" w:hAnsi="Times New Roman" w:cs="Times New Roman"/>
          <w:sz w:val="28"/>
          <w:szCs w:val="28"/>
        </w:rPr>
        <w:t>Заседание правомочно, если присутствует более двух третей членов совета.</w:t>
      </w:r>
    </w:p>
    <w:p w:rsidR="007C4B40" w:rsidRDefault="007C4B40" w:rsidP="007C4B40">
      <w:pPr>
        <w:spacing w:after="0"/>
        <w:rPr>
          <w:rFonts w:ascii="Times New Roman" w:hAnsi="Times New Roman" w:cs="Times New Roman"/>
          <w:sz w:val="28"/>
          <w:szCs w:val="28"/>
        </w:rPr>
      </w:pPr>
    </w:p>
    <w:p w:rsidR="007C4B40" w:rsidRDefault="007C4B40" w:rsidP="007C4B40">
      <w:pPr>
        <w:spacing w:after="0"/>
        <w:rPr>
          <w:rFonts w:ascii="Times New Roman" w:hAnsi="Times New Roman" w:cs="Times New Roman"/>
          <w:sz w:val="28"/>
          <w:szCs w:val="28"/>
        </w:rPr>
      </w:pPr>
      <w:r>
        <w:rPr>
          <w:rFonts w:ascii="Times New Roman" w:hAnsi="Times New Roman" w:cs="Times New Roman"/>
          <w:sz w:val="28"/>
          <w:szCs w:val="28"/>
        </w:rPr>
        <w:t>Решение принято.</w:t>
      </w:r>
    </w:p>
    <w:p w:rsidR="007C4B40" w:rsidRDefault="007C4B40" w:rsidP="00D47BF7">
      <w:pPr>
        <w:spacing w:after="0"/>
        <w:rPr>
          <w:rFonts w:ascii="Times New Roman" w:hAnsi="Times New Roman" w:cs="Times New Roman"/>
          <w:sz w:val="28"/>
          <w:szCs w:val="28"/>
        </w:rPr>
      </w:pPr>
    </w:p>
    <w:p w:rsidR="007C4B40" w:rsidRDefault="007C4B40" w:rsidP="007C4B40">
      <w:pPr>
        <w:jc w:val="both"/>
        <w:rPr>
          <w:rFonts w:ascii="Times New Roman" w:hAnsi="Times New Roman"/>
          <w:sz w:val="28"/>
          <w:szCs w:val="28"/>
        </w:rPr>
      </w:pPr>
      <w:r w:rsidRPr="00A30EBA">
        <w:rPr>
          <w:rFonts w:ascii="Times New Roman" w:hAnsi="Times New Roman"/>
          <w:sz w:val="28"/>
          <w:szCs w:val="28"/>
        </w:rPr>
        <w:t>В работе заседания участву</w:t>
      </w:r>
      <w:r>
        <w:rPr>
          <w:rFonts w:ascii="Times New Roman" w:hAnsi="Times New Roman"/>
          <w:sz w:val="28"/>
          <w:szCs w:val="28"/>
        </w:rPr>
        <w:t>ю</w:t>
      </w:r>
      <w:r w:rsidRPr="00A30EBA">
        <w:rPr>
          <w:rFonts w:ascii="Times New Roman" w:hAnsi="Times New Roman"/>
          <w:sz w:val="28"/>
          <w:szCs w:val="28"/>
        </w:rPr>
        <w:t>т</w:t>
      </w:r>
      <w:r>
        <w:rPr>
          <w:rFonts w:ascii="Times New Roman" w:hAnsi="Times New Roman"/>
          <w:sz w:val="28"/>
          <w:szCs w:val="28"/>
        </w:rPr>
        <w:t>:</w:t>
      </w:r>
      <w:r w:rsidRPr="00A30EBA">
        <w:rPr>
          <w:rFonts w:ascii="Times New Roman" w:hAnsi="Times New Roman"/>
          <w:sz w:val="28"/>
          <w:szCs w:val="28"/>
        </w:rPr>
        <w:t xml:space="preserve"> </w:t>
      </w:r>
    </w:p>
    <w:p w:rsidR="007C4B40" w:rsidRDefault="007C4B40" w:rsidP="007C4B40">
      <w:pPr>
        <w:jc w:val="both"/>
        <w:rPr>
          <w:rFonts w:ascii="Times New Roman" w:hAnsi="Times New Roman"/>
          <w:sz w:val="28"/>
          <w:szCs w:val="28"/>
        </w:rPr>
      </w:pPr>
      <w:r>
        <w:rPr>
          <w:rFonts w:ascii="Times New Roman" w:hAnsi="Times New Roman"/>
          <w:sz w:val="28"/>
          <w:szCs w:val="28"/>
        </w:rPr>
        <w:t xml:space="preserve">- Глава Алькеевского муниципального района РТ – </w:t>
      </w:r>
      <w:proofErr w:type="spellStart"/>
      <w:r>
        <w:rPr>
          <w:rFonts w:ascii="Times New Roman" w:hAnsi="Times New Roman"/>
          <w:sz w:val="28"/>
          <w:szCs w:val="28"/>
        </w:rPr>
        <w:t>А.Ф.Никошин</w:t>
      </w:r>
      <w:proofErr w:type="spellEnd"/>
      <w:r>
        <w:rPr>
          <w:rFonts w:ascii="Times New Roman" w:hAnsi="Times New Roman"/>
          <w:sz w:val="28"/>
          <w:szCs w:val="28"/>
        </w:rPr>
        <w:t>;</w:t>
      </w:r>
    </w:p>
    <w:p w:rsidR="007C4B40" w:rsidRDefault="007C4B40" w:rsidP="007C4B40">
      <w:pPr>
        <w:jc w:val="both"/>
        <w:rPr>
          <w:rFonts w:ascii="Times New Roman" w:hAnsi="Times New Roman"/>
          <w:sz w:val="28"/>
          <w:szCs w:val="28"/>
        </w:rPr>
      </w:pPr>
      <w:r>
        <w:rPr>
          <w:rFonts w:ascii="Times New Roman" w:hAnsi="Times New Roman"/>
          <w:sz w:val="28"/>
          <w:szCs w:val="28"/>
        </w:rPr>
        <w:t xml:space="preserve">- Заместитель руководителя Исполнительного комитета Алькеевского муниципального района РТ по социальным вопросам – </w:t>
      </w:r>
      <w:proofErr w:type="spellStart"/>
      <w:r>
        <w:rPr>
          <w:rFonts w:ascii="Times New Roman" w:hAnsi="Times New Roman"/>
          <w:sz w:val="28"/>
          <w:szCs w:val="28"/>
        </w:rPr>
        <w:t>М.А.Платонова</w:t>
      </w:r>
      <w:proofErr w:type="spellEnd"/>
      <w:r>
        <w:rPr>
          <w:rFonts w:ascii="Times New Roman" w:hAnsi="Times New Roman"/>
          <w:sz w:val="28"/>
          <w:szCs w:val="28"/>
        </w:rPr>
        <w:t>;</w:t>
      </w:r>
    </w:p>
    <w:p w:rsidR="007C4B40" w:rsidRDefault="007C4B40" w:rsidP="007C4B40">
      <w:pPr>
        <w:jc w:val="both"/>
        <w:rPr>
          <w:rFonts w:ascii="Times New Roman" w:hAnsi="Times New Roman"/>
          <w:sz w:val="28"/>
          <w:szCs w:val="28"/>
        </w:rPr>
      </w:pPr>
      <w:r>
        <w:rPr>
          <w:rFonts w:ascii="Times New Roman" w:hAnsi="Times New Roman"/>
          <w:sz w:val="28"/>
          <w:szCs w:val="28"/>
        </w:rPr>
        <w:t xml:space="preserve">- Заместитель руководителя Исполнительного </w:t>
      </w:r>
      <w:proofErr w:type="spellStart"/>
      <w:r>
        <w:rPr>
          <w:rFonts w:ascii="Times New Roman" w:hAnsi="Times New Roman"/>
          <w:sz w:val="28"/>
          <w:szCs w:val="28"/>
        </w:rPr>
        <w:t>комитера</w:t>
      </w:r>
      <w:proofErr w:type="spellEnd"/>
      <w:r>
        <w:rPr>
          <w:rFonts w:ascii="Times New Roman" w:hAnsi="Times New Roman"/>
          <w:sz w:val="28"/>
          <w:szCs w:val="28"/>
        </w:rPr>
        <w:t xml:space="preserve"> Алькеевского муниципального района РТ по территориальному развитию – </w:t>
      </w:r>
      <w:proofErr w:type="spellStart"/>
      <w:r>
        <w:rPr>
          <w:rFonts w:ascii="Times New Roman" w:hAnsi="Times New Roman"/>
          <w:sz w:val="28"/>
          <w:szCs w:val="28"/>
        </w:rPr>
        <w:t>Э.Г.Нуруллина</w:t>
      </w:r>
      <w:proofErr w:type="spellEnd"/>
      <w:r>
        <w:rPr>
          <w:rFonts w:ascii="Times New Roman" w:hAnsi="Times New Roman"/>
          <w:sz w:val="28"/>
          <w:szCs w:val="28"/>
        </w:rPr>
        <w:t>;</w:t>
      </w:r>
    </w:p>
    <w:p w:rsidR="00353888" w:rsidRPr="007C4B40" w:rsidRDefault="007C4B40" w:rsidP="007C4B40">
      <w:pPr>
        <w:jc w:val="both"/>
        <w:rPr>
          <w:rFonts w:ascii="Times New Roman" w:hAnsi="Times New Roman"/>
          <w:sz w:val="28"/>
          <w:szCs w:val="28"/>
        </w:rPr>
      </w:pPr>
      <w:r>
        <w:rPr>
          <w:rFonts w:ascii="Times New Roman" w:hAnsi="Times New Roman"/>
          <w:sz w:val="28"/>
          <w:szCs w:val="28"/>
        </w:rPr>
        <w:t xml:space="preserve">- Директор МБО ДО «ДДТ» Алькеевского муниципального района РТ – </w:t>
      </w:r>
      <w:proofErr w:type="spellStart"/>
      <w:r>
        <w:rPr>
          <w:rFonts w:ascii="Times New Roman" w:hAnsi="Times New Roman"/>
          <w:sz w:val="28"/>
          <w:szCs w:val="28"/>
        </w:rPr>
        <w:t>А.А.Гайфуллина</w:t>
      </w:r>
      <w:proofErr w:type="spellEnd"/>
      <w:r>
        <w:rPr>
          <w:rFonts w:ascii="Times New Roman" w:hAnsi="Times New Roman"/>
          <w:sz w:val="28"/>
          <w:szCs w:val="28"/>
        </w:rPr>
        <w:t>.</w:t>
      </w:r>
    </w:p>
    <w:p w:rsidR="00353888" w:rsidRDefault="00353888" w:rsidP="00D47BF7">
      <w:pPr>
        <w:spacing w:after="0"/>
        <w:rPr>
          <w:rFonts w:ascii="Times New Roman" w:hAnsi="Times New Roman" w:cs="Times New Roman"/>
          <w:sz w:val="28"/>
          <w:szCs w:val="28"/>
        </w:rPr>
      </w:pPr>
    </w:p>
    <w:p w:rsidR="00897932" w:rsidRDefault="00897932" w:rsidP="00D47BF7">
      <w:pPr>
        <w:spacing w:after="0"/>
        <w:rPr>
          <w:rFonts w:ascii="Times New Roman" w:hAnsi="Times New Roman" w:cs="Times New Roman"/>
          <w:sz w:val="28"/>
          <w:szCs w:val="28"/>
        </w:rPr>
      </w:pPr>
      <w:r>
        <w:rPr>
          <w:rFonts w:ascii="Times New Roman" w:hAnsi="Times New Roman" w:cs="Times New Roman"/>
          <w:sz w:val="28"/>
          <w:szCs w:val="28"/>
        </w:rPr>
        <w:t>На повестке дня следующие вопросы:</w:t>
      </w:r>
    </w:p>
    <w:p w:rsidR="00353888" w:rsidRDefault="00353888" w:rsidP="00D47BF7">
      <w:pPr>
        <w:spacing w:after="0"/>
        <w:rPr>
          <w:rFonts w:ascii="Times New Roman" w:hAnsi="Times New Roman" w:cs="Times New Roman"/>
          <w:sz w:val="28"/>
          <w:szCs w:val="28"/>
        </w:rPr>
      </w:pPr>
    </w:p>
    <w:p w:rsidR="00897932" w:rsidRDefault="007C4B40" w:rsidP="0089793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 организации летнего отдыха оздоровления и занятости несовершеннолетних в 2017 году</w:t>
      </w:r>
      <w:r w:rsidR="00897932">
        <w:rPr>
          <w:rFonts w:ascii="Times New Roman" w:hAnsi="Times New Roman" w:cs="Times New Roman"/>
          <w:sz w:val="28"/>
          <w:szCs w:val="28"/>
        </w:rPr>
        <w:t>.</w:t>
      </w:r>
    </w:p>
    <w:p w:rsidR="00897932" w:rsidRDefault="007C4B40" w:rsidP="0089793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 состоянии потребительских рынков на территории Алькеевского муниципального района РТ</w:t>
      </w:r>
      <w:r w:rsidR="00897932">
        <w:rPr>
          <w:rFonts w:ascii="Times New Roman" w:hAnsi="Times New Roman" w:cs="Times New Roman"/>
          <w:sz w:val="28"/>
          <w:szCs w:val="28"/>
        </w:rPr>
        <w:t>.</w:t>
      </w:r>
    </w:p>
    <w:p w:rsidR="007C4B40" w:rsidRDefault="007C4B40" w:rsidP="007C4B40">
      <w:pPr>
        <w:pStyle w:val="a3"/>
        <w:rPr>
          <w:rFonts w:ascii="Times New Roman" w:hAnsi="Times New Roman" w:cs="Times New Roman"/>
          <w:sz w:val="28"/>
          <w:szCs w:val="28"/>
        </w:rPr>
      </w:pPr>
    </w:p>
    <w:p w:rsidR="00897932" w:rsidRDefault="00897932" w:rsidP="007C4B40">
      <w:pPr>
        <w:pStyle w:val="a3"/>
        <w:ind w:left="1440"/>
        <w:rPr>
          <w:rFonts w:ascii="Times New Roman" w:hAnsi="Times New Roman" w:cs="Times New Roman"/>
          <w:sz w:val="28"/>
          <w:szCs w:val="28"/>
        </w:rPr>
      </w:pPr>
      <w:r>
        <w:rPr>
          <w:rFonts w:ascii="Times New Roman" w:hAnsi="Times New Roman" w:cs="Times New Roman"/>
          <w:sz w:val="28"/>
          <w:szCs w:val="28"/>
        </w:rPr>
        <w:t xml:space="preserve">Кто за данную повестку дня, прошу проголосовать. </w:t>
      </w:r>
    </w:p>
    <w:p w:rsidR="00A37FDA" w:rsidRDefault="00897932" w:rsidP="00A37FDA">
      <w:pPr>
        <w:pStyle w:val="a3"/>
        <w:jc w:val="center"/>
        <w:rPr>
          <w:rFonts w:ascii="Times New Roman" w:hAnsi="Times New Roman" w:cs="Times New Roman"/>
          <w:sz w:val="28"/>
          <w:szCs w:val="28"/>
        </w:rPr>
      </w:pPr>
      <w:r>
        <w:rPr>
          <w:rFonts w:ascii="Times New Roman" w:hAnsi="Times New Roman" w:cs="Times New Roman"/>
          <w:sz w:val="28"/>
          <w:szCs w:val="28"/>
        </w:rPr>
        <w:t xml:space="preserve">За - </w:t>
      </w:r>
      <w:r w:rsidR="00A37FDA">
        <w:rPr>
          <w:rFonts w:ascii="Times New Roman" w:hAnsi="Times New Roman" w:cs="Times New Roman"/>
          <w:sz w:val="28"/>
          <w:szCs w:val="28"/>
        </w:rPr>
        <w:t>9</w:t>
      </w:r>
    </w:p>
    <w:p w:rsidR="00897932" w:rsidRDefault="00897932" w:rsidP="00A37FDA">
      <w:pPr>
        <w:pStyle w:val="a3"/>
        <w:jc w:val="center"/>
        <w:rPr>
          <w:rFonts w:ascii="Times New Roman" w:hAnsi="Times New Roman" w:cs="Times New Roman"/>
          <w:sz w:val="28"/>
          <w:szCs w:val="28"/>
        </w:rPr>
      </w:pPr>
      <w:r>
        <w:rPr>
          <w:rFonts w:ascii="Times New Roman" w:hAnsi="Times New Roman" w:cs="Times New Roman"/>
          <w:sz w:val="28"/>
          <w:szCs w:val="28"/>
        </w:rPr>
        <w:t>Против –</w:t>
      </w:r>
    </w:p>
    <w:p w:rsidR="007C4B40" w:rsidRDefault="007C4B40" w:rsidP="00897932">
      <w:pPr>
        <w:pStyle w:val="a3"/>
        <w:rPr>
          <w:rFonts w:ascii="Times New Roman" w:hAnsi="Times New Roman" w:cs="Times New Roman"/>
          <w:sz w:val="28"/>
          <w:szCs w:val="28"/>
        </w:rPr>
      </w:pPr>
    </w:p>
    <w:p w:rsidR="007C4B40" w:rsidRDefault="007C4B40" w:rsidP="00897932">
      <w:pPr>
        <w:pStyle w:val="a3"/>
        <w:rPr>
          <w:rFonts w:ascii="Times New Roman" w:hAnsi="Times New Roman" w:cs="Times New Roman"/>
          <w:sz w:val="28"/>
          <w:szCs w:val="28"/>
        </w:rPr>
      </w:pPr>
    </w:p>
    <w:p w:rsidR="007C4B40" w:rsidRDefault="007C4B40" w:rsidP="00897932">
      <w:pPr>
        <w:pStyle w:val="a3"/>
        <w:rPr>
          <w:rFonts w:ascii="Times New Roman" w:hAnsi="Times New Roman" w:cs="Times New Roman"/>
          <w:sz w:val="28"/>
          <w:szCs w:val="28"/>
        </w:rPr>
      </w:pPr>
    </w:p>
    <w:p w:rsidR="007C4B40" w:rsidRDefault="007C4B40" w:rsidP="00210814">
      <w:pPr>
        <w:ind w:firstLine="708"/>
        <w:jc w:val="both"/>
        <w:rPr>
          <w:rFonts w:ascii="Times New Roman" w:hAnsi="Times New Roman" w:cs="Times New Roman"/>
          <w:sz w:val="28"/>
          <w:szCs w:val="28"/>
        </w:rPr>
      </w:pPr>
      <w:r>
        <w:rPr>
          <w:rFonts w:ascii="Times New Roman" w:hAnsi="Times New Roman" w:cs="Times New Roman"/>
          <w:sz w:val="28"/>
          <w:szCs w:val="28"/>
        </w:rPr>
        <w:t>П</w:t>
      </w:r>
      <w:r w:rsidR="00897932" w:rsidRPr="007C4B40">
        <w:rPr>
          <w:rFonts w:ascii="Times New Roman" w:hAnsi="Times New Roman" w:cs="Times New Roman"/>
          <w:sz w:val="28"/>
          <w:szCs w:val="28"/>
        </w:rPr>
        <w:t xml:space="preserve">о </w:t>
      </w:r>
      <w:r>
        <w:rPr>
          <w:rFonts w:ascii="Times New Roman" w:hAnsi="Times New Roman" w:cs="Times New Roman"/>
          <w:sz w:val="28"/>
          <w:szCs w:val="28"/>
        </w:rPr>
        <w:t>первому вопросу выступила  Директор МБО ДО «ДДТ» Алькеевского муниципальн</w:t>
      </w:r>
      <w:r w:rsidR="00210814">
        <w:rPr>
          <w:rFonts w:ascii="Times New Roman" w:hAnsi="Times New Roman" w:cs="Times New Roman"/>
          <w:sz w:val="28"/>
          <w:szCs w:val="28"/>
        </w:rPr>
        <w:t xml:space="preserve">ого района Республики Татарстан </w:t>
      </w:r>
      <w:proofErr w:type="spellStart"/>
      <w:r w:rsidR="00210814">
        <w:rPr>
          <w:rFonts w:ascii="Times New Roman" w:hAnsi="Times New Roman" w:cs="Times New Roman"/>
          <w:sz w:val="28"/>
          <w:szCs w:val="28"/>
        </w:rPr>
        <w:t>Гайфуллина</w:t>
      </w:r>
      <w:proofErr w:type="spellEnd"/>
      <w:r w:rsidR="00210814">
        <w:rPr>
          <w:rFonts w:ascii="Times New Roman" w:hAnsi="Times New Roman" w:cs="Times New Roman"/>
          <w:sz w:val="28"/>
          <w:szCs w:val="28"/>
        </w:rPr>
        <w:t xml:space="preserve"> А.А. Она представила членам Общественного Совета информацию об организации летнего отдыха, оздоровления и занятости несовершеннолетних.</w:t>
      </w:r>
    </w:p>
    <w:p w:rsidR="00F10D63" w:rsidRPr="00F10D63" w:rsidRDefault="00F10D63" w:rsidP="00F10D63">
      <w:pPr>
        <w:spacing w:after="0" w:line="240" w:lineRule="auto"/>
        <w:jc w:val="center"/>
        <w:rPr>
          <w:rFonts w:ascii="Times New Roman" w:eastAsia="Times New Roman" w:hAnsi="Times New Roman" w:cs="Times New Roman"/>
          <w:b/>
          <w:sz w:val="28"/>
          <w:szCs w:val="24"/>
        </w:rPr>
      </w:pPr>
      <w:r w:rsidRPr="00F10D63">
        <w:rPr>
          <w:rFonts w:ascii="Times New Roman" w:eastAsia="Times New Roman" w:hAnsi="Times New Roman" w:cs="Times New Roman"/>
          <w:b/>
          <w:sz w:val="28"/>
          <w:szCs w:val="24"/>
        </w:rPr>
        <w:t xml:space="preserve">Выступление  директора МБО ДО «ДДТ» </w:t>
      </w:r>
      <w:proofErr w:type="spellStart"/>
      <w:r w:rsidRPr="00F10D63">
        <w:rPr>
          <w:rFonts w:ascii="Times New Roman" w:eastAsia="Times New Roman" w:hAnsi="Times New Roman" w:cs="Times New Roman"/>
          <w:b/>
          <w:sz w:val="28"/>
          <w:szCs w:val="24"/>
        </w:rPr>
        <w:t>Гайфуллиной</w:t>
      </w:r>
      <w:proofErr w:type="spellEnd"/>
      <w:r w:rsidRPr="00F10D63">
        <w:rPr>
          <w:rFonts w:ascii="Times New Roman" w:eastAsia="Times New Roman" w:hAnsi="Times New Roman" w:cs="Times New Roman"/>
          <w:b/>
          <w:sz w:val="28"/>
          <w:szCs w:val="24"/>
        </w:rPr>
        <w:t xml:space="preserve"> А.А. </w:t>
      </w:r>
    </w:p>
    <w:p w:rsidR="00F10D63" w:rsidRPr="00F10D63" w:rsidRDefault="00F10D63" w:rsidP="00F10D63">
      <w:pPr>
        <w:spacing w:after="0" w:line="240" w:lineRule="auto"/>
        <w:jc w:val="center"/>
        <w:rPr>
          <w:rFonts w:ascii="Times New Roman" w:eastAsia="Times New Roman" w:hAnsi="Times New Roman" w:cs="Times New Roman"/>
          <w:b/>
          <w:sz w:val="28"/>
          <w:szCs w:val="24"/>
        </w:rPr>
      </w:pPr>
      <w:r w:rsidRPr="00F10D63">
        <w:rPr>
          <w:rFonts w:ascii="Times New Roman" w:eastAsia="Times New Roman" w:hAnsi="Times New Roman" w:cs="Times New Roman"/>
          <w:b/>
          <w:sz w:val="28"/>
          <w:szCs w:val="24"/>
        </w:rPr>
        <w:t>о мероприятиях по подготовке и проведению летней оздоровительной кампании 2017 г. в образовательных учреждениях Алькеевского МР.</w:t>
      </w:r>
    </w:p>
    <w:p w:rsidR="00F10D63" w:rsidRPr="00F10D63" w:rsidRDefault="00F10D63" w:rsidP="00F10D63">
      <w:pPr>
        <w:spacing w:after="0" w:line="240" w:lineRule="auto"/>
        <w:jc w:val="center"/>
        <w:rPr>
          <w:rFonts w:ascii="Times New Roman" w:eastAsia="Times New Roman" w:hAnsi="Times New Roman" w:cs="Times New Roman"/>
          <w:b/>
          <w:sz w:val="28"/>
          <w:szCs w:val="24"/>
        </w:rPr>
      </w:pPr>
    </w:p>
    <w:p w:rsidR="00F10D63" w:rsidRPr="00F10D63" w:rsidRDefault="00F10D63" w:rsidP="00F10D63">
      <w:pPr>
        <w:spacing w:after="0" w:line="240" w:lineRule="auto"/>
        <w:ind w:firstLine="540"/>
        <w:jc w:val="both"/>
        <w:rPr>
          <w:rFonts w:ascii="Times New Roman" w:eastAsia="Times New Roman" w:hAnsi="Times New Roman" w:cs="Times New Roman"/>
          <w:sz w:val="28"/>
          <w:szCs w:val="24"/>
        </w:rPr>
      </w:pPr>
      <w:proofErr w:type="gramStart"/>
      <w:r w:rsidRPr="00F10D63">
        <w:rPr>
          <w:rFonts w:ascii="Times New Roman" w:eastAsia="Times New Roman" w:hAnsi="Times New Roman" w:cs="Times New Roman"/>
          <w:sz w:val="28"/>
          <w:szCs w:val="24"/>
        </w:rPr>
        <w:t>На основании Постановления Кабинета Министров Республики Татарстан от 31.12.2016 г. № 1085., постановления исполнительного комитета Алькеевского МР РТ   от  19.04.2017 г., Программы отдыха детей и молодежи Алькеевского муниципального района на 2017 г.,  в целях реализации государственной политики в области защиты детства, создания необходимых условий для организации отдыха, оздоровления детей и молодежи, обеспечения их занятости в период школьных каникул в 2017 году</w:t>
      </w:r>
      <w:proofErr w:type="gramEnd"/>
      <w:r w:rsidRPr="00F10D63">
        <w:rPr>
          <w:rFonts w:ascii="Times New Roman" w:eastAsia="Times New Roman" w:hAnsi="Times New Roman" w:cs="Times New Roman"/>
          <w:sz w:val="28"/>
          <w:szCs w:val="24"/>
        </w:rPr>
        <w:t xml:space="preserve"> планируется отдых 1161 учащегося. Из них:</w:t>
      </w:r>
    </w:p>
    <w:p w:rsidR="00F10D63" w:rsidRPr="00F10D63" w:rsidRDefault="00F10D63" w:rsidP="00F10D63">
      <w:pPr>
        <w:spacing w:after="0" w:line="240" w:lineRule="auto"/>
        <w:ind w:firstLine="540"/>
        <w:jc w:val="both"/>
        <w:rPr>
          <w:rFonts w:ascii="Times New Roman" w:eastAsia="Times New Roman" w:hAnsi="Times New Roman" w:cs="Times New Roman"/>
          <w:sz w:val="28"/>
          <w:szCs w:val="24"/>
        </w:rPr>
      </w:pPr>
    </w:p>
    <w:tbl>
      <w:tblPr>
        <w:tblW w:w="104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709"/>
        <w:gridCol w:w="1276"/>
        <w:gridCol w:w="992"/>
        <w:gridCol w:w="851"/>
        <w:gridCol w:w="708"/>
        <w:gridCol w:w="1701"/>
        <w:gridCol w:w="1559"/>
        <w:gridCol w:w="709"/>
        <w:gridCol w:w="850"/>
      </w:tblGrid>
      <w:tr w:rsidR="00F10D63" w:rsidRPr="00F10D63" w:rsidTr="00E00249">
        <w:tc>
          <w:tcPr>
            <w:tcW w:w="1069" w:type="dxa"/>
            <w:vMerge w:val="restart"/>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Наименование муниципального района</w:t>
            </w:r>
          </w:p>
        </w:tc>
        <w:tc>
          <w:tcPr>
            <w:tcW w:w="709" w:type="dxa"/>
            <w:vMerge w:val="restart"/>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Всего чел</w:t>
            </w:r>
          </w:p>
        </w:tc>
        <w:tc>
          <w:tcPr>
            <w:tcW w:w="8646" w:type="dxa"/>
            <w:gridSpan w:val="8"/>
          </w:tcPr>
          <w:p w:rsidR="00F10D63" w:rsidRPr="00F10D63" w:rsidRDefault="00F10D63" w:rsidP="00F10D63">
            <w:pPr>
              <w:spacing w:after="0" w:line="240" w:lineRule="auto"/>
              <w:jc w:val="center"/>
              <w:rPr>
                <w:rFonts w:ascii="Times New Roman" w:eastAsia="Times New Roman" w:hAnsi="Times New Roman" w:cs="Times New Roman"/>
                <w:szCs w:val="20"/>
              </w:rPr>
            </w:pPr>
            <w:r w:rsidRPr="00F10D63">
              <w:rPr>
                <w:rFonts w:ascii="Times New Roman" w:eastAsia="Times New Roman" w:hAnsi="Times New Roman" w:cs="Times New Roman"/>
                <w:szCs w:val="20"/>
              </w:rPr>
              <w:t>В том числе</w:t>
            </w:r>
          </w:p>
        </w:tc>
      </w:tr>
      <w:tr w:rsidR="00F10D63" w:rsidRPr="00F10D63" w:rsidTr="00E00249">
        <w:tc>
          <w:tcPr>
            <w:tcW w:w="1069" w:type="dxa"/>
            <w:vMerge/>
          </w:tcPr>
          <w:p w:rsidR="00F10D63" w:rsidRPr="00F10D63" w:rsidRDefault="00F10D63" w:rsidP="00F10D63">
            <w:pPr>
              <w:spacing w:after="0" w:line="240" w:lineRule="auto"/>
              <w:rPr>
                <w:rFonts w:ascii="Times New Roman" w:eastAsia="Times New Roman" w:hAnsi="Times New Roman" w:cs="Times New Roman"/>
                <w:szCs w:val="20"/>
              </w:rPr>
            </w:pPr>
          </w:p>
        </w:tc>
        <w:tc>
          <w:tcPr>
            <w:tcW w:w="709" w:type="dxa"/>
            <w:vMerge/>
          </w:tcPr>
          <w:p w:rsidR="00F10D63" w:rsidRPr="00F10D63" w:rsidRDefault="00F10D63" w:rsidP="00F10D63">
            <w:pPr>
              <w:spacing w:after="0" w:line="240" w:lineRule="auto"/>
              <w:rPr>
                <w:rFonts w:ascii="Times New Roman" w:eastAsia="Times New Roman" w:hAnsi="Times New Roman" w:cs="Times New Roman"/>
                <w:szCs w:val="20"/>
              </w:rPr>
            </w:pPr>
          </w:p>
        </w:tc>
        <w:tc>
          <w:tcPr>
            <w:tcW w:w="1276" w:type="dxa"/>
            <w:vMerge w:val="restart"/>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Профильная</w:t>
            </w:r>
          </w:p>
          <w:p w:rsidR="00F10D63" w:rsidRPr="00F10D63" w:rsidRDefault="00F10D63" w:rsidP="00F10D63">
            <w:pPr>
              <w:spacing w:after="0" w:line="240" w:lineRule="auto"/>
              <w:ind w:right="-108"/>
              <w:rPr>
                <w:rFonts w:ascii="Times New Roman" w:eastAsia="Times New Roman" w:hAnsi="Times New Roman" w:cs="Times New Roman"/>
                <w:szCs w:val="20"/>
              </w:rPr>
            </w:pPr>
            <w:r w:rsidRPr="00F10D63">
              <w:rPr>
                <w:rFonts w:ascii="Times New Roman" w:eastAsia="Times New Roman" w:hAnsi="Times New Roman" w:cs="Times New Roman"/>
                <w:szCs w:val="20"/>
              </w:rPr>
              <w:t xml:space="preserve"> смена в </w:t>
            </w:r>
            <w:proofErr w:type="gramStart"/>
            <w:r w:rsidRPr="00F10D63">
              <w:rPr>
                <w:rFonts w:ascii="Times New Roman" w:eastAsia="Times New Roman" w:hAnsi="Times New Roman" w:cs="Times New Roman"/>
                <w:szCs w:val="20"/>
              </w:rPr>
              <w:t>палаточном</w:t>
            </w:r>
            <w:proofErr w:type="gramEnd"/>
            <w:r w:rsidRPr="00F10D63">
              <w:rPr>
                <w:rFonts w:ascii="Times New Roman" w:eastAsia="Times New Roman" w:hAnsi="Times New Roman" w:cs="Times New Roman"/>
                <w:szCs w:val="20"/>
              </w:rPr>
              <w:t xml:space="preserve"> </w:t>
            </w:r>
          </w:p>
          <w:p w:rsidR="00F10D63" w:rsidRPr="00F10D63" w:rsidRDefault="00F10D63" w:rsidP="00F10D63">
            <w:pPr>
              <w:spacing w:after="0" w:line="240" w:lineRule="auto"/>
              <w:rPr>
                <w:rFonts w:ascii="Times New Roman" w:eastAsia="Times New Roman" w:hAnsi="Times New Roman" w:cs="Times New Roman"/>
                <w:szCs w:val="20"/>
              </w:rPr>
            </w:pPr>
            <w:proofErr w:type="gramStart"/>
            <w:r w:rsidRPr="00F10D63">
              <w:rPr>
                <w:rFonts w:ascii="Times New Roman" w:eastAsia="Times New Roman" w:hAnsi="Times New Roman" w:cs="Times New Roman"/>
                <w:szCs w:val="20"/>
              </w:rPr>
              <w:t>лагере</w:t>
            </w:r>
            <w:proofErr w:type="gramEnd"/>
            <w:r w:rsidRPr="00F10D63">
              <w:rPr>
                <w:rFonts w:ascii="Times New Roman" w:eastAsia="Times New Roman" w:hAnsi="Times New Roman" w:cs="Times New Roman"/>
                <w:szCs w:val="20"/>
              </w:rPr>
              <w:t xml:space="preserve"> </w:t>
            </w:r>
          </w:p>
        </w:tc>
        <w:tc>
          <w:tcPr>
            <w:tcW w:w="992" w:type="dxa"/>
            <w:vMerge w:val="restart"/>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Смена в лагере труда и отдыха</w:t>
            </w:r>
          </w:p>
        </w:tc>
        <w:tc>
          <w:tcPr>
            <w:tcW w:w="1559" w:type="dxa"/>
            <w:gridSpan w:val="2"/>
          </w:tcPr>
          <w:p w:rsidR="00F10D63" w:rsidRPr="00F10D63" w:rsidRDefault="00F10D63" w:rsidP="00F10D63">
            <w:pPr>
              <w:spacing w:after="0" w:line="240" w:lineRule="auto"/>
              <w:ind w:left="-108" w:right="-108"/>
              <w:rPr>
                <w:rFonts w:ascii="Times New Roman" w:eastAsia="Times New Roman" w:hAnsi="Times New Roman" w:cs="Times New Roman"/>
                <w:szCs w:val="20"/>
              </w:rPr>
            </w:pPr>
            <w:r w:rsidRPr="00F10D63">
              <w:rPr>
                <w:rFonts w:ascii="Times New Roman" w:eastAsia="Times New Roman" w:hAnsi="Times New Roman" w:cs="Times New Roman"/>
                <w:szCs w:val="20"/>
              </w:rPr>
              <w:t xml:space="preserve"> смена     в лагере с дневным пребыванием, организованной образовательной организацией</w:t>
            </w:r>
          </w:p>
        </w:tc>
        <w:tc>
          <w:tcPr>
            <w:tcW w:w="3260" w:type="dxa"/>
            <w:gridSpan w:val="2"/>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 xml:space="preserve">Смена в загородном лагере </w:t>
            </w:r>
          </w:p>
        </w:tc>
        <w:tc>
          <w:tcPr>
            <w:tcW w:w="1559" w:type="dxa"/>
            <w:gridSpan w:val="2"/>
            <w:vMerge w:val="restart"/>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 xml:space="preserve">Профильная смена в загородном лагере </w:t>
            </w:r>
          </w:p>
        </w:tc>
      </w:tr>
      <w:tr w:rsidR="00F10D63" w:rsidRPr="00F10D63" w:rsidTr="00E00249">
        <w:trPr>
          <w:trHeight w:val="825"/>
        </w:trPr>
        <w:tc>
          <w:tcPr>
            <w:tcW w:w="1069" w:type="dxa"/>
            <w:vMerge/>
          </w:tcPr>
          <w:p w:rsidR="00F10D63" w:rsidRPr="00F10D63" w:rsidRDefault="00F10D63" w:rsidP="00F10D63">
            <w:pPr>
              <w:spacing w:after="0" w:line="240" w:lineRule="auto"/>
              <w:rPr>
                <w:rFonts w:ascii="Times New Roman" w:eastAsia="Times New Roman" w:hAnsi="Times New Roman" w:cs="Times New Roman"/>
                <w:szCs w:val="20"/>
              </w:rPr>
            </w:pPr>
          </w:p>
        </w:tc>
        <w:tc>
          <w:tcPr>
            <w:tcW w:w="709" w:type="dxa"/>
            <w:vMerge/>
          </w:tcPr>
          <w:p w:rsidR="00F10D63" w:rsidRPr="00F10D63" w:rsidRDefault="00F10D63" w:rsidP="00F10D63">
            <w:pPr>
              <w:spacing w:after="0" w:line="240" w:lineRule="auto"/>
              <w:rPr>
                <w:rFonts w:ascii="Times New Roman" w:eastAsia="Times New Roman" w:hAnsi="Times New Roman" w:cs="Times New Roman"/>
                <w:szCs w:val="20"/>
              </w:rPr>
            </w:pPr>
          </w:p>
        </w:tc>
        <w:tc>
          <w:tcPr>
            <w:tcW w:w="1276" w:type="dxa"/>
            <w:vMerge/>
          </w:tcPr>
          <w:p w:rsidR="00F10D63" w:rsidRPr="00F10D63" w:rsidRDefault="00F10D63" w:rsidP="00F10D63">
            <w:pPr>
              <w:spacing w:after="0" w:line="240" w:lineRule="auto"/>
              <w:rPr>
                <w:rFonts w:ascii="Times New Roman" w:eastAsia="Times New Roman" w:hAnsi="Times New Roman" w:cs="Times New Roman"/>
                <w:szCs w:val="20"/>
              </w:rPr>
            </w:pPr>
          </w:p>
        </w:tc>
        <w:tc>
          <w:tcPr>
            <w:tcW w:w="992" w:type="dxa"/>
            <w:vMerge/>
          </w:tcPr>
          <w:p w:rsidR="00F10D63" w:rsidRPr="00F10D63" w:rsidRDefault="00F10D63" w:rsidP="00F10D63">
            <w:pPr>
              <w:spacing w:after="0" w:line="240" w:lineRule="auto"/>
              <w:rPr>
                <w:rFonts w:ascii="Times New Roman" w:eastAsia="Times New Roman" w:hAnsi="Times New Roman" w:cs="Times New Roman"/>
                <w:szCs w:val="20"/>
              </w:rPr>
            </w:pPr>
          </w:p>
        </w:tc>
        <w:tc>
          <w:tcPr>
            <w:tcW w:w="851" w:type="dxa"/>
            <w:vMerge w:val="restart"/>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 xml:space="preserve"> 21дней</w:t>
            </w:r>
          </w:p>
        </w:tc>
        <w:tc>
          <w:tcPr>
            <w:tcW w:w="708" w:type="dxa"/>
            <w:vMerge w:val="restart"/>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 xml:space="preserve">7 дней </w:t>
            </w:r>
          </w:p>
        </w:tc>
        <w:tc>
          <w:tcPr>
            <w:tcW w:w="1701" w:type="dxa"/>
            <w:vMerge w:val="restart"/>
          </w:tcPr>
          <w:p w:rsidR="00F10D63" w:rsidRPr="00F10D63" w:rsidRDefault="00F10D63" w:rsidP="00F10D63">
            <w:pPr>
              <w:spacing w:after="0" w:line="240" w:lineRule="auto"/>
              <w:ind w:left="-36" w:right="-108"/>
              <w:rPr>
                <w:rFonts w:ascii="Times New Roman" w:eastAsia="Times New Roman" w:hAnsi="Times New Roman" w:cs="Times New Roman"/>
                <w:szCs w:val="20"/>
              </w:rPr>
            </w:pPr>
            <w:r w:rsidRPr="00F10D63">
              <w:rPr>
                <w:rFonts w:ascii="Times New Roman" w:eastAsia="Times New Roman" w:hAnsi="Times New Roman" w:cs="Times New Roman"/>
                <w:szCs w:val="20"/>
              </w:rPr>
              <w:t>дети работников государственных и муниципальных  организаций и их оздоровления</w:t>
            </w:r>
          </w:p>
        </w:tc>
        <w:tc>
          <w:tcPr>
            <w:tcW w:w="1559" w:type="dxa"/>
            <w:vMerge w:val="restart"/>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 xml:space="preserve">дети работников коммерческих и некоммерческих организаций (за исключением муниципальных и государственных организаций) </w:t>
            </w:r>
          </w:p>
        </w:tc>
        <w:tc>
          <w:tcPr>
            <w:tcW w:w="1559" w:type="dxa"/>
            <w:gridSpan w:val="2"/>
            <w:vMerge/>
          </w:tcPr>
          <w:p w:rsidR="00F10D63" w:rsidRPr="00F10D63" w:rsidRDefault="00F10D63" w:rsidP="00F10D63">
            <w:pPr>
              <w:spacing w:after="0" w:line="240" w:lineRule="auto"/>
              <w:rPr>
                <w:rFonts w:ascii="Times New Roman" w:eastAsia="Times New Roman" w:hAnsi="Times New Roman" w:cs="Times New Roman"/>
                <w:szCs w:val="20"/>
              </w:rPr>
            </w:pPr>
          </w:p>
        </w:tc>
      </w:tr>
      <w:tr w:rsidR="00F10D63" w:rsidRPr="00F10D63" w:rsidTr="00E00249">
        <w:trPr>
          <w:trHeight w:val="1395"/>
        </w:trPr>
        <w:tc>
          <w:tcPr>
            <w:tcW w:w="1069" w:type="dxa"/>
            <w:vMerge/>
          </w:tcPr>
          <w:p w:rsidR="00F10D63" w:rsidRPr="00F10D63" w:rsidRDefault="00F10D63" w:rsidP="00F10D63">
            <w:pPr>
              <w:spacing w:after="0" w:line="240" w:lineRule="auto"/>
              <w:rPr>
                <w:rFonts w:ascii="Times New Roman" w:eastAsia="Times New Roman" w:hAnsi="Times New Roman" w:cs="Times New Roman"/>
                <w:szCs w:val="20"/>
              </w:rPr>
            </w:pPr>
          </w:p>
        </w:tc>
        <w:tc>
          <w:tcPr>
            <w:tcW w:w="709" w:type="dxa"/>
            <w:vMerge/>
          </w:tcPr>
          <w:p w:rsidR="00F10D63" w:rsidRPr="00F10D63" w:rsidRDefault="00F10D63" w:rsidP="00F10D63">
            <w:pPr>
              <w:spacing w:after="0" w:line="240" w:lineRule="auto"/>
              <w:rPr>
                <w:rFonts w:ascii="Times New Roman" w:eastAsia="Times New Roman" w:hAnsi="Times New Roman" w:cs="Times New Roman"/>
                <w:szCs w:val="20"/>
              </w:rPr>
            </w:pPr>
          </w:p>
        </w:tc>
        <w:tc>
          <w:tcPr>
            <w:tcW w:w="1276" w:type="dxa"/>
            <w:vMerge/>
          </w:tcPr>
          <w:p w:rsidR="00F10D63" w:rsidRPr="00F10D63" w:rsidRDefault="00F10D63" w:rsidP="00F10D63">
            <w:pPr>
              <w:spacing w:after="0" w:line="240" w:lineRule="auto"/>
              <w:rPr>
                <w:rFonts w:ascii="Times New Roman" w:eastAsia="Times New Roman" w:hAnsi="Times New Roman" w:cs="Times New Roman"/>
                <w:szCs w:val="20"/>
              </w:rPr>
            </w:pPr>
          </w:p>
        </w:tc>
        <w:tc>
          <w:tcPr>
            <w:tcW w:w="992" w:type="dxa"/>
            <w:vMerge/>
          </w:tcPr>
          <w:p w:rsidR="00F10D63" w:rsidRPr="00F10D63" w:rsidRDefault="00F10D63" w:rsidP="00F10D63">
            <w:pPr>
              <w:spacing w:after="0" w:line="240" w:lineRule="auto"/>
              <w:rPr>
                <w:rFonts w:ascii="Times New Roman" w:eastAsia="Times New Roman" w:hAnsi="Times New Roman" w:cs="Times New Roman"/>
                <w:szCs w:val="20"/>
              </w:rPr>
            </w:pPr>
          </w:p>
        </w:tc>
        <w:tc>
          <w:tcPr>
            <w:tcW w:w="851" w:type="dxa"/>
            <w:vMerge/>
          </w:tcPr>
          <w:p w:rsidR="00F10D63" w:rsidRPr="00F10D63" w:rsidRDefault="00F10D63" w:rsidP="00F10D63">
            <w:pPr>
              <w:spacing w:after="0" w:line="240" w:lineRule="auto"/>
              <w:rPr>
                <w:rFonts w:ascii="Times New Roman" w:eastAsia="Times New Roman" w:hAnsi="Times New Roman" w:cs="Times New Roman"/>
                <w:szCs w:val="20"/>
              </w:rPr>
            </w:pPr>
          </w:p>
        </w:tc>
        <w:tc>
          <w:tcPr>
            <w:tcW w:w="708" w:type="dxa"/>
            <w:vMerge/>
          </w:tcPr>
          <w:p w:rsidR="00F10D63" w:rsidRPr="00F10D63" w:rsidRDefault="00F10D63" w:rsidP="00F10D63">
            <w:pPr>
              <w:spacing w:after="0" w:line="240" w:lineRule="auto"/>
              <w:rPr>
                <w:rFonts w:ascii="Times New Roman" w:eastAsia="Times New Roman" w:hAnsi="Times New Roman" w:cs="Times New Roman"/>
                <w:szCs w:val="20"/>
              </w:rPr>
            </w:pPr>
          </w:p>
        </w:tc>
        <w:tc>
          <w:tcPr>
            <w:tcW w:w="1701" w:type="dxa"/>
            <w:vMerge/>
          </w:tcPr>
          <w:p w:rsidR="00F10D63" w:rsidRPr="00F10D63" w:rsidRDefault="00F10D63" w:rsidP="00F10D63">
            <w:pPr>
              <w:spacing w:after="0" w:line="240" w:lineRule="auto"/>
              <w:rPr>
                <w:rFonts w:ascii="Times New Roman" w:eastAsia="Times New Roman" w:hAnsi="Times New Roman" w:cs="Times New Roman"/>
                <w:szCs w:val="20"/>
              </w:rPr>
            </w:pPr>
          </w:p>
        </w:tc>
        <w:tc>
          <w:tcPr>
            <w:tcW w:w="1559" w:type="dxa"/>
            <w:vMerge/>
          </w:tcPr>
          <w:p w:rsidR="00F10D63" w:rsidRPr="00F10D63" w:rsidRDefault="00F10D63" w:rsidP="00F10D63">
            <w:pPr>
              <w:spacing w:after="0" w:line="240" w:lineRule="auto"/>
              <w:rPr>
                <w:rFonts w:ascii="Times New Roman" w:eastAsia="Times New Roman" w:hAnsi="Times New Roman" w:cs="Times New Roman"/>
                <w:szCs w:val="20"/>
              </w:rPr>
            </w:pPr>
          </w:p>
        </w:tc>
        <w:tc>
          <w:tcPr>
            <w:tcW w:w="709" w:type="dxa"/>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 xml:space="preserve"> 18</w:t>
            </w:r>
          </w:p>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 xml:space="preserve"> дней</w:t>
            </w:r>
          </w:p>
        </w:tc>
        <w:tc>
          <w:tcPr>
            <w:tcW w:w="850" w:type="dxa"/>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 xml:space="preserve">7 дней </w:t>
            </w:r>
          </w:p>
        </w:tc>
      </w:tr>
      <w:tr w:rsidR="00F10D63" w:rsidRPr="00F10D63" w:rsidTr="00E00249">
        <w:tc>
          <w:tcPr>
            <w:tcW w:w="1069" w:type="dxa"/>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Алькеевский  муниципальный район</w:t>
            </w:r>
          </w:p>
        </w:tc>
        <w:tc>
          <w:tcPr>
            <w:tcW w:w="709" w:type="dxa"/>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 xml:space="preserve"> 1161</w:t>
            </w:r>
          </w:p>
        </w:tc>
        <w:tc>
          <w:tcPr>
            <w:tcW w:w="1276" w:type="dxa"/>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21</w:t>
            </w:r>
          </w:p>
        </w:tc>
        <w:tc>
          <w:tcPr>
            <w:tcW w:w="992" w:type="dxa"/>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300</w:t>
            </w:r>
          </w:p>
        </w:tc>
        <w:tc>
          <w:tcPr>
            <w:tcW w:w="851" w:type="dxa"/>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400</w:t>
            </w:r>
          </w:p>
        </w:tc>
        <w:tc>
          <w:tcPr>
            <w:tcW w:w="708" w:type="dxa"/>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250</w:t>
            </w:r>
          </w:p>
        </w:tc>
        <w:tc>
          <w:tcPr>
            <w:tcW w:w="1701" w:type="dxa"/>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80</w:t>
            </w:r>
          </w:p>
        </w:tc>
        <w:tc>
          <w:tcPr>
            <w:tcW w:w="1559" w:type="dxa"/>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10</w:t>
            </w:r>
          </w:p>
        </w:tc>
        <w:tc>
          <w:tcPr>
            <w:tcW w:w="709" w:type="dxa"/>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50</w:t>
            </w:r>
          </w:p>
        </w:tc>
        <w:tc>
          <w:tcPr>
            <w:tcW w:w="850" w:type="dxa"/>
          </w:tcPr>
          <w:p w:rsidR="00F10D63" w:rsidRPr="00F10D63" w:rsidRDefault="00F10D63" w:rsidP="00F10D63">
            <w:pPr>
              <w:spacing w:after="0" w:line="240" w:lineRule="auto"/>
              <w:rPr>
                <w:rFonts w:ascii="Times New Roman" w:eastAsia="Times New Roman" w:hAnsi="Times New Roman" w:cs="Times New Roman"/>
                <w:szCs w:val="20"/>
              </w:rPr>
            </w:pPr>
            <w:r w:rsidRPr="00F10D63">
              <w:rPr>
                <w:rFonts w:ascii="Times New Roman" w:eastAsia="Times New Roman" w:hAnsi="Times New Roman" w:cs="Times New Roman"/>
                <w:szCs w:val="20"/>
              </w:rPr>
              <w:t>50</w:t>
            </w:r>
          </w:p>
        </w:tc>
      </w:tr>
    </w:tbl>
    <w:p w:rsidR="00F10D63" w:rsidRPr="00F10D63" w:rsidRDefault="00F10D63" w:rsidP="00F10D63">
      <w:pPr>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С 1 июня организована   на базе 22 общеобразовательных учреждений муниципального района работа пришкольных лагерей   дневного пребывания: 1 смена – с 1 по 21 июня (330 чел); 2 смена с 23.06-13.07   (70 чел), с  общим охватом 400 человек</w:t>
      </w:r>
      <w:proofErr w:type="gramStart"/>
      <w:r w:rsidRPr="00F10D63">
        <w:rPr>
          <w:rFonts w:ascii="Times New Roman" w:eastAsia="Times New Roman" w:hAnsi="Times New Roman" w:cs="Times New Roman"/>
          <w:sz w:val="28"/>
          <w:szCs w:val="24"/>
        </w:rPr>
        <w:t xml:space="preserve"> ;</w:t>
      </w:r>
      <w:proofErr w:type="gramEnd"/>
    </w:p>
    <w:p w:rsidR="00F10D63" w:rsidRPr="00F10D63" w:rsidRDefault="00F10D63" w:rsidP="00F10D63">
      <w:pPr>
        <w:spacing w:after="0" w:line="240" w:lineRule="auto"/>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xml:space="preserve">   на базе 22 общеобразовательных учреждений муниципального района работу   лагерей   труда и отдыха: 1 смена – с 1 по 18 июня (70 чел); 2 смена с </w:t>
      </w:r>
      <w:r w:rsidRPr="00F10D63">
        <w:rPr>
          <w:rFonts w:ascii="Times New Roman" w:eastAsia="Times New Roman" w:hAnsi="Times New Roman" w:cs="Times New Roman"/>
          <w:sz w:val="28"/>
          <w:szCs w:val="24"/>
        </w:rPr>
        <w:lastRenderedPageBreak/>
        <w:t>23 июня  по 10 июля (230 чел), с  общим охватом 300 человек</w:t>
      </w:r>
      <w:proofErr w:type="gramStart"/>
      <w:r w:rsidRPr="00F10D63">
        <w:rPr>
          <w:rFonts w:ascii="Times New Roman" w:eastAsia="Times New Roman" w:hAnsi="Times New Roman" w:cs="Times New Roman"/>
          <w:sz w:val="28"/>
          <w:szCs w:val="24"/>
        </w:rPr>
        <w:t>.</w:t>
      </w:r>
      <w:proofErr w:type="gramEnd"/>
      <w:r w:rsidRPr="00F10D63">
        <w:rPr>
          <w:rFonts w:ascii="Times New Roman" w:eastAsia="Times New Roman" w:hAnsi="Times New Roman" w:cs="Times New Roman"/>
          <w:sz w:val="28"/>
          <w:szCs w:val="24"/>
        </w:rPr>
        <w:t xml:space="preserve"> (</w:t>
      </w:r>
      <w:proofErr w:type="gramStart"/>
      <w:r w:rsidRPr="00F10D63">
        <w:rPr>
          <w:rFonts w:ascii="Times New Roman" w:eastAsia="Times New Roman" w:hAnsi="Times New Roman" w:cs="Times New Roman"/>
          <w:sz w:val="28"/>
          <w:szCs w:val="24"/>
        </w:rPr>
        <w:t>п</w:t>
      </w:r>
      <w:proofErr w:type="gramEnd"/>
      <w:r w:rsidRPr="00F10D63">
        <w:rPr>
          <w:rFonts w:ascii="Times New Roman" w:eastAsia="Times New Roman" w:hAnsi="Times New Roman" w:cs="Times New Roman"/>
          <w:sz w:val="28"/>
          <w:szCs w:val="24"/>
        </w:rPr>
        <w:t>риложение2).</w:t>
      </w:r>
    </w:p>
    <w:p w:rsidR="00F10D63" w:rsidRPr="00F10D63" w:rsidRDefault="00F10D63" w:rsidP="00F10D63">
      <w:pPr>
        <w:spacing w:after="0" w:line="240" w:lineRule="auto"/>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ab/>
        <w:t xml:space="preserve">Все пришкольные лагеря с дневным пребыванием и лагеря труда и отдыха имеют разрешительные документы </w:t>
      </w:r>
      <w:proofErr w:type="spellStart"/>
      <w:r w:rsidRPr="00F10D63">
        <w:rPr>
          <w:rFonts w:ascii="Times New Roman" w:eastAsia="Times New Roman" w:hAnsi="Times New Roman" w:cs="Times New Roman"/>
          <w:sz w:val="28"/>
          <w:szCs w:val="24"/>
        </w:rPr>
        <w:t>роспотребнадзора</w:t>
      </w:r>
      <w:proofErr w:type="spellEnd"/>
      <w:r w:rsidRPr="00F10D63">
        <w:rPr>
          <w:rFonts w:ascii="Times New Roman" w:eastAsia="Times New Roman" w:hAnsi="Times New Roman" w:cs="Times New Roman"/>
          <w:sz w:val="28"/>
          <w:szCs w:val="24"/>
        </w:rPr>
        <w:t>. Штат пришкольных лагерей укомплектован штатными педагогами и техническим персоналом образовательных организаций, на базе которых организована работа ЛОУ. Медицинские осмотры пройдены своевременно, информация об отсутствии судимости имеется.</w:t>
      </w:r>
    </w:p>
    <w:p w:rsidR="00F10D63" w:rsidRPr="00F10D63" w:rsidRDefault="00F10D63" w:rsidP="00F10D63">
      <w:pPr>
        <w:spacing w:after="0" w:line="240" w:lineRule="auto"/>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xml:space="preserve"> </w:t>
      </w:r>
      <w:r w:rsidRPr="00F10D63">
        <w:rPr>
          <w:rFonts w:ascii="Times New Roman" w:eastAsia="Times New Roman" w:hAnsi="Times New Roman" w:cs="Times New Roman"/>
          <w:sz w:val="28"/>
          <w:szCs w:val="24"/>
        </w:rPr>
        <w:tab/>
        <w:t xml:space="preserve">Охрана  пришкольных ЛОУ и лагерей труда и отдыха осуществляется силами технического персонала образовательных организаций.                 </w:t>
      </w:r>
    </w:p>
    <w:p w:rsidR="00F10D63" w:rsidRPr="00F10D63" w:rsidRDefault="00F10D63" w:rsidP="00F10D63">
      <w:pPr>
        <w:spacing w:after="0" w:line="240" w:lineRule="auto"/>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xml:space="preserve">  </w:t>
      </w:r>
    </w:p>
    <w:p w:rsidR="00F10D63" w:rsidRPr="00F10D63" w:rsidRDefault="00F10D63" w:rsidP="00F10D63">
      <w:pPr>
        <w:spacing w:after="0" w:line="240" w:lineRule="auto"/>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xml:space="preserve"> Планируется    отдых и оздоровление в   ДОЗЛ «Дубки» с охватом 190 учащихся</w:t>
      </w:r>
      <w:proofErr w:type="gramStart"/>
      <w:r w:rsidRPr="00F10D63">
        <w:rPr>
          <w:rFonts w:ascii="Times New Roman" w:eastAsia="Times New Roman" w:hAnsi="Times New Roman" w:cs="Times New Roman"/>
          <w:sz w:val="28"/>
          <w:szCs w:val="24"/>
        </w:rPr>
        <w:t xml:space="preserve"> :</w:t>
      </w:r>
      <w:proofErr w:type="gramEnd"/>
    </w:p>
    <w:p w:rsidR="00F10D63" w:rsidRPr="00F10D63" w:rsidRDefault="00F10D63" w:rsidP="00F10D63">
      <w:pPr>
        <w:spacing w:after="0" w:line="240" w:lineRule="auto"/>
        <w:jc w:val="both"/>
        <w:rPr>
          <w:rFonts w:ascii="Times New Roman" w:eastAsia="Times New Roman" w:hAnsi="Times New Roman" w:cs="Times New Roman"/>
          <w:sz w:val="28"/>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511"/>
        <w:gridCol w:w="3069"/>
        <w:gridCol w:w="2160"/>
      </w:tblGrid>
      <w:tr w:rsidR="00F10D63" w:rsidRPr="00F10D63" w:rsidTr="00E00249">
        <w:tc>
          <w:tcPr>
            <w:tcW w:w="484" w:type="dxa"/>
            <w:shd w:val="clear" w:color="auto" w:fill="auto"/>
          </w:tcPr>
          <w:p w:rsidR="00F10D63" w:rsidRPr="00F10D63" w:rsidRDefault="00F10D63" w:rsidP="00F10D63">
            <w:pPr>
              <w:tabs>
                <w:tab w:val="left" w:pos="7740"/>
              </w:tabs>
              <w:spacing w:after="0" w:line="240" w:lineRule="auto"/>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w:t>
            </w:r>
          </w:p>
        </w:tc>
        <w:tc>
          <w:tcPr>
            <w:tcW w:w="2511" w:type="dxa"/>
            <w:shd w:val="clear" w:color="auto" w:fill="auto"/>
          </w:tcPr>
          <w:p w:rsidR="00F10D63" w:rsidRPr="00F10D63" w:rsidRDefault="00F10D63" w:rsidP="00F10D63">
            <w:pPr>
              <w:tabs>
                <w:tab w:val="left" w:pos="7740"/>
              </w:tabs>
              <w:spacing w:after="0" w:line="240" w:lineRule="auto"/>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Период заезда</w:t>
            </w:r>
          </w:p>
        </w:tc>
        <w:tc>
          <w:tcPr>
            <w:tcW w:w="3069" w:type="dxa"/>
            <w:shd w:val="clear" w:color="auto" w:fill="auto"/>
          </w:tcPr>
          <w:p w:rsidR="00F10D63" w:rsidRPr="00F10D63" w:rsidRDefault="00F10D63" w:rsidP="00F10D63">
            <w:pPr>
              <w:tabs>
                <w:tab w:val="left" w:pos="7740"/>
              </w:tabs>
              <w:spacing w:after="0" w:line="240" w:lineRule="auto"/>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Продолжительность заезда</w:t>
            </w:r>
          </w:p>
        </w:tc>
        <w:tc>
          <w:tcPr>
            <w:tcW w:w="2160" w:type="dxa"/>
            <w:shd w:val="clear" w:color="auto" w:fill="auto"/>
          </w:tcPr>
          <w:p w:rsidR="00F10D63" w:rsidRPr="00F10D63" w:rsidRDefault="00F10D63" w:rsidP="00F10D63">
            <w:pPr>
              <w:tabs>
                <w:tab w:val="left" w:pos="7740"/>
              </w:tabs>
              <w:spacing w:after="0" w:line="240" w:lineRule="auto"/>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кол-во детей</w:t>
            </w:r>
          </w:p>
        </w:tc>
      </w:tr>
      <w:tr w:rsidR="00F10D63" w:rsidRPr="00F10D63" w:rsidTr="00E00249">
        <w:tc>
          <w:tcPr>
            <w:tcW w:w="484" w:type="dxa"/>
            <w:shd w:val="clear" w:color="auto" w:fill="auto"/>
          </w:tcPr>
          <w:p w:rsidR="00F10D63" w:rsidRPr="00F10D63" w:rsidRDefault="00F10D63" w:rsidP="00F10D63">
            <w:pPr>
              <w:tabs>
                <w:tab w:val="left" w:pos="7740"/>
              </w:tabs>
              <w:spacing w:after="0" w:line="240" w:lineRule="auto"/>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1</w:t>
            </w:r>
          </w:p>
        </w:tc>
        <w:tc>
          <w:tcPr>
            <w:tcW w:w="2511" w:type="dxa"/>
            <w:shd w:val="clear" w:color="auto" w:fill="auto"/>
          </w:tcPr>
          <w:p w:rsidR="00F10D63" w:rsidRPr="00F10D63" w:rsidRDefault="00F10D63" w:rsidP="00F10D63">
            <w:pPr>
              <w:spacing w:after="0" w:line="240" w:lineRule="auto"/>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xml:space="preserve">  9.06.-29.06.2017</w:t>
            </w:r>
          </w:p>
          <w:p w:rsidR="00F10D63" w:rsidRPr="00F10D63" w:rsidRDefault="00F10D63" w:rsidP="00F10D63">
            <w:pPr>
              <w:spacing w:after="0" w:line="240" w:lineRule="auto"/>
              <w:rPr>
                <w:rFonts w:ascii="Times New Roman" w:eastAsia="Times New Roman" w:hAnsi="Times New Roman" w:cs="Times New Roman"/>
                <w:b/>
                <w:sz w:val="28"/>
                <w:szCs w:val="24"/>
              </w:rPr>
            </w:pPr>
          </w:p>
        </w:tc>
        <w:tc>
          <w:tcPr>
            <w:tcW w:w="3069" w:type="dxa"/>
            <w:shd w:val="clear" w:color="auto" w:fill="auto"/>
          </w:tcPr>
          <w:p w:rsidR="00F10D63" w:rsidRPr="00F10D63" w:rsidRDefault="00F10D63" w:rsidP="00F10D63">
            <w:pPr>
              <w:tabs>
                <w:tab w:val="left" w:pos="7740"/>
              </w:tabs>
              <w:spacing w:after="0" w:line="240" w:lineRule="auto"/>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21</w:t>
            </w:r>
          </w:p>
        </w:tc>
        <w:tc>
          <w:tcPr>
            <w:tcW w:w="2160" w:type="dxa"/>
            <w:shd w:val="clear" w:color="auto" w:fill="auto"/>
          </w:tcPr>
          <w:p w:rsidR="00F10D63" w:rsidRPr="00F10D63" w:rsidRDefault="00F10D63" w:rsidP="00F10D63">
            <w:pPr>
              <w:tabs>
                <w:tab w:val="left" w:pos="7740"/>
              </w:tabs>
              <w:spacing w:after="0" w:line="240" w:lineRule="auto"/>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45</w:t>
            </w:r>
          </w:p>
        </w:tc>
      </w:tr>
      <w:tr w:rsidR="00F10D63" w:rsidRPr="00F10D63" w:rsidTr="00E00249">
        <w:tc>
          <w:tcPr>
            <w:tcW w:w="484" w:type="dxa"/>
            <w:shd w:val="clear" w:color="auto" w:fill="auto"/>
          </w:tcPr>
          <w:p w:rsidR="00F10D63" w:rsidRPr="00F10D63" w:rsidRDefault="00F10D63" w:rsidP="00F10D63">
            <w:pPr>
              <w:tabs>
                <w:tab w:val="left" w:pos="7740"/>
              </w:tabs>
              <w:spacing w:after="0" w:line="240" w:lineRule="auto"/>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2</w:t>
            </w:r>
          </w:p>
        </w:tc>
        <w:tc>
          <w:tcPr>
            <w:tcW w:w="2511" w:type="dxa"/>
            <w:shd w:val="clear" w:color="auto" w:fill="auto"/>
          </w:tcPr>
          <w:p w:rsidR="00F10D63" w:rsidRPr="00F10D63" w:rsidRDefault="00F10D63" w:rsidP="00F10D63">
            <w:pPr>
              <w:spacing w:after="0" w:line="240" w:lineRule="auto"/>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xml:space="preserve">  3.07.-23.07.2017</w:t>
            </w:r>
          </w:p>
          <w:p w:rsidR="00F10D63" w:rsidRPr="00F10D63" w:rsidRDefault="00F10D63" w:rsidP="00F10D63">
            <w:pPr>
              <w:spacing w:after="0" w:line="240" w:lineRule="auto"/>
              <w:rPr>
                <w:rFonts w:ascii="Times New Roman" w:eastAsia="Times New Roman" w:hAnsi="Times New Roman" w:cs="Times New Roman"/>
                <w:b/>
                <w:sz w:val="28"/>
                <w:szCs w:val="24"/>
              </w:rPr>
            </w:pPr>
          </w:p>
        </w:tc>
        <w:tc>
          <w:tcPr>
            <w:tcW w:w="3069" w:type="dxa"/>
            <w:shd w:val="clear" w:color="auto" w:fill="auto"/>
          </w:tcPr>
          <w:p w:rsidR="00F10D63" w:rsidRPr="00F10D63" w:rsidRDefault="00F10D63" w:rsidP="00F10D63">
            <w:pPr>
              <w:tabs>
                <w:tab w:val="left" w:pos="7740"/>
              </w:tabs>
              <w:spacing w:after="0" w:line="240" w:lineRule="auto"/>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21</w:t>
            </w:r>
          </w:p>
        </w:tc>
        <w:tc>
          <w:tcPr>
            <w:tcW w:w="2160" w:type="dxa"/>
            <w:shd w:val="clear" w:color="auto" w:fill="auto"/>
          </w:tcPr>
          <w:p w:rsidR="00F10D63" w:rsidRPr="00F10D63" w:rsidRDefault="00F10D63" w:rsidP="00F10D63">
            <w:pPr>
              <w:tabs>
                <w:tab w:val="left" w:pos="7740"/>
              </w:tabs>
              <w:spacing w:after="0" w:line="240" w:lineRule="auto"/>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45</w:t>
            </w:r>
          </w:p>
        </w:tc>
      </w:tr>
      <w:tr w:rsidR="00F10D63" w:rsidRPr="00F10D63" w:rsidTr="00E00249">
        <w:tc>
          <w:tcPr>
            <w:tcW w:w="484" w:type="dxa"/>
            <w:shd w:val="clear" w:color="auto" w:fill="auto"/>
          </w:tcPr>
          <w:p w:rsidR="00F10D63" w:rsidRPr="00F10D63" w:rsidRDefault="00F10D63" w:rsidP="00F10D63">
            <w:pPr>
              <w:tabs>
                <w:tab w:val="left" w:pos="7740"/>
              </w:tabs>
              <w:spacing w:after="0" w:line="240" w:lineRule="auto"/>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3</w:t>
            </w:r>
          </w:p>
        </w:tc>
        <w:tc>
          <w:tcPr>
            <w:tcW w:w="2511" w:type="dxa"/>
            <w:shd w:val="clear" w:color="auto" w:fill="auto"/>
          </w:tcPr>
          <w:p w:rsidR="00F10D63" w:rsidRPr="00F10D63" w:rsidRDefault="00F10D63" w:rsidP="00F10D63">
            <w:pPr>
              <w:spacing w:after="0" w:line="240" w:lineRule="auto"/>
              <w:rPr>
                <w:rFonts w:ascii="Times New Roman" w:eastAsia="Times New Roman" w:hAnsi="Times New Roman" w:cs="Times New Roman"/>
                <w:b/>
                <w:sz w:val="28"/>
                <w:szCs w:val="24"/>
              </w:rPr>
            </w:pPr>
            <w:r w:rsidRPr="00F10D63">
              <w:rPr>
                <w:rFonts w:ascii="Times New Roman" w:eastAsia="Times New Roman" w:hAnsi="Times New Roman" w:cs="Times New Roman"/>
                <w:sz w:val="28"/>
                <w:szCs w:val="24"/>
              </w:rPr>
              <w:t>26.07.-12.08.2017</w:t>
            </w:r>
          </w:p>
        </w:tc>
        <w:tc>
          <w:tcPr>
            <w:tcW w:w="3069" w:type="dxa"/>
            <w:shd w:val="clear" w:color="auto" w:fill="auto"/>
          </w:tcPr>
          <w:p w:rsidR="00F10D63" w:rsidRPr="00F10D63" w:rsidRDefault="00F10D63" w:rsidP="00F10D63">
            <w:pPr>
              <w:tabs>
                <w:tab w:val="left" w:pos="7740"/>
              </w:tabs>
              <w:spacing w:after="0" w:line="240" w:lineRule="auto"/>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18</w:t>
            </w:r>
          </w:p>
        </w:tc>
        <w:tc>
          <w:tcPr>
            <w:tcW w:w="2160" w:type="dxa"/>
            <w:shd w:val="clear" w:color="auto" w:fill="auto"/>
          </w:tcPr>
          <w:p w:rsidR="00F10D63" w:rsidRPr="00F10D63" w:rsidRDefault="00F10D63" w:rsidP="00F10D63">
            <w:pPr>
              <w:tabs>
                <w:tab w:val="left" w:pos="7740"/>
              </w:tabs>
              <w:spacing w:after="0" w:line="240" w:lineRule="auto"/>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50</w:t>
            </w:r>
          </w:p>
        </w:tc>
      </w:tr>
      <w:tr w:rsidR="00F10D63" w:rsidRPr="00F10D63" w:rsidTr="00E00249">
        <w:tc>
          <w:tcPr>
            <w:tcW w:w="484" w:type="dxa"/>
            <w:shd w:val="clear" w:color="auto" w:fill="auto"/>
          </w:tcPr>
          <w:p w:rsidR="00F10D63" w:rsidRPr="00F10D63" w:rsidRDefault="00F10D63" w:rsidP="00F10D63">
            <w:pPr>
              <w:tabs>
                <w:tab w:val="left" w:pos="7740"/>
              </w:tabs>
              <w:spacing w:after="0" w:line="240" w:lineRule="auto"/>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4</w:t>
            </w:r>
          </w:p>
        </w:tc>
        <w:tc>
          <w:tcPr>
            <w:tcW w:w="2511" w:type="dxa"/>
            <w:shd w:val="clear" w:color="auto" w:fill="auto"/>
          </w:tcPr>
          <w:p w:rsidR="00F10D63" w:rsidRPr="00F10D63" w:rsidRDefault="00F10D63" w:rsidP="00F10D63">
            <w:pPr>
              <w:spacing w:after="0" w:line="240" w:lineRule="auto"/>
              <w:rPr>
                <w:rFonts w:ascii="Times New Roman" w:eastAsia="Times New Roman" w:hAnsi="Times New Roman" w:cs="Times New Roman"/>
                <w:b/>
                <w:sz w:val="28"/>
                <w:szCs w:val="24"/>
              </w:rPr>
            </w:pPr>
            <w:r w:rsidRPr="00F10D63">
              <w:rPr>
                <w:rFonts w:ascii="Times New Roman" w:eastAsia="Times New Roman" w:hAnsi="Times New Roman" w:cs="Times New Roman"/>
                <w:sz w:val="28"/>
                <w:szCs w:val="24"/>
              </w:rPr>
              <w:t>15.08-21.08.2017</w:t>
            </w:r>
          </w:p>
        </w:tc>
        <w:tc>
          <w:tcPr>
            <w:tcW w:w="3069" w:type="dxa"/>
            <w:shd w:val="clear" w:color="auto" w:fill="auto"/>
          </w:tcPr>
          <w:p w:rsidR="00F10D63" w:rsidRPr="00F10D63" w:rsidRDefault="00F10D63" w:rsidP="00F10D63">
            <w:pPr>
              <w:tabs>
                <w:tab w:val="left" w:pos="7740"/>
              </w:tabs>
              <w:spacing w:after="0" w:line="240" w:lineRule="auto"/>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7</w:t>
            </w:r>
          </w:p>
        </w:tc>
        <w:tc>
          <w:tcPr>
            <w:tcW w:w="2160" w:type="dxa"/>
            <w:shd w:val="clear" w:color="auto" w:fill="auto"/>
          </w:tcPr>
          <w:p w:rsidR="00F10D63" w:rsidRPr="00F10D63" w:rsidRDefault="00F10D63" w:rsidP="00F10D63">
            <w:pPr>
              <w:tabs>
                <w:tab w:val="left" w:pos="7740"/>
              </w:tabs>
              <w:spacing w:after="0" w:line="240" w:lineRule="auto"/>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50</w:t>
            </w:r>
          </w:p>
        </w:tc>
      </w:tr>
    </w:tbl>
    <w:p w:rsidR="00F10D63" w:rsidRPr="00F10D63" w:rsidRDefault="00F10D63" w:rsidP="00F10D63">
      <w:pPr>
        <w:spacing w:after="0" w:line="240" w:lineRule="auto"/>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xml:space="preserve">  </w:t>
      </w:r>
    </w:p>
    <w:p w:rsidR="00F10D63" w:rsidRPr="00F10D63" w:rsidRDefault="00F10D63" w:rsidP="00F10D63">
      <w:pPr>
        <w:spacing w:after="0" w:line="240" w:lineRule="auto"/>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xml:space="preserve">  1 смена начала функционировать   9 июня 2017 г. </w:t>
      </w:r>
    </w:p>
    <w:p w:rsidR="00F10D63" w:rsidRPr="00F10D63" w:rsidRDefault="00F10D63" w:rsidP="00F10D63">
      <w:pPr>
        <w:spacing w:after="0" w:line="240" w:lineRule="auto"/>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ab/>
        <w:t>На базе ДОЗЛ «Дубки» с 9 июня 2017 г. начал работать палаточный лагерь с охватом  21 ребенок.</w:t>
      </w:r>
    </w:p>
    <w:p w:rsidR="00F10D63" w:rsidRPr="00F10D63" w:rsidRDefault="00F10D63" w:rsidP="00F10D63">
      <w:pPr>
        <w:spacing w:after="0" w:line="240" w:lineRule="auto"/>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ab/>
        <w:t xml:space="preserve">Штат лагеря укомплектован квалифицированными сотрудниками.  Необходимые обследования и медицинские осмотры пройдены своевременно.  </w:t>
      </w:r>
    </w:p>
    <w:p w:rsidR="00F10D63" w:rsidRPr="00F10D63" w:rsidRDefault="00F10D63" w:rsidP="00F10D63">
      <w:pPr>
        <w:spacing w:after="0" w:line="240" w:lineRule="auto"/>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ab/>
        <w:t>В целях недопустимости нарушения ст. 351.1 Трудового Кодекса РФ организована проверка персонала детских оздоровительных лагерей на наличие (отсутствие) неснятой или непогашенной судимости</w:t>
      </w:r>
      <w:proofErr w:type="gramStart"/>
      <w:r w:rsidRPr="00F10D63">
        <w:rPr>
          <w:rFonts w:ascii="Times New Roman" w:eastAsia="Times New Roman" w:hAnsi="Times New Roman" w:cs="Times New Roman"/>
          <w:sz w:val="28"/>
          <w:szCs w:val="24"/>
        </w:rPr>
        <w:t xml:space="preserve"> .</w:t>
      </w:r>
      <w:proofErr w:type="gramEnd"/>
      <w:r w:rsidRPr="00F10D63">
        <w:rPr>
          <w:rFonts w:ascii="Times New Roman" w:eastAsia="Times New Roman" w:hAnsi="Times New Roman" w:cs="Times New Roman"/>
          <w:sz w:val="28"/>
          <w:szCs w:val="24"/>
        </w:rPr>
        <w:t xml:space="preserve"> В данных целях  проверено 12   кандидатов на должности педагогического и технического персонала загородного лагеря.</w:t>
      </w:r>
    </w:p>
    <w:p w:rsidR="00F10D63" w:rsidRPr="00F10D63" w:rsidRDefault="00F10D63" w:rsidP="00F10D63">
      <w:pPr>
        <w:suppressAutoHyphens/>
        <w:autoSpaceDE w:val="0"/>
        <w:spacing w:after="0" w:line="240" w:lineRule="auto"/>
        <w:jc w:val="both"/>
        <w:rPr>
          <w:rFonts w:ascii="Times New Roman" w:eastAsia="Times New Roman" w:hAnsi="Times New Roman" w:cs="Times New Roman"/>
          <w:sz w:val="28"/>
          <w:szCs w:val="24"/>
          <w:lang w:eastAsia="ar-SA"/>
        </w:rPr>
      </w:pPr>
      <w:r w:rsidRPr="00F10D63">
        <w:rPr>
          <w:rFonts w:ascii="Times New Roman" w:eastAsia="Times New Roman" w:hAnsi="Times New Roman" w:cs="Times New Roman"/>
          <w:sz w:val="28"/>
          <w:szCs w:val="24"/>
        </w:rPr>
        <w:tab/>
      </w:r>
      <w:r w:rsidRPr="00F10D63">
        <w:rPr>
          <w:rFonts w:ascii="Times New Roman" w:eastAsia="Times New Roman" w:hAnsi="Times New Roman" w:cs="Times New Roman"/>
          <w:sz w:val="28"/>
          <w:szCs w:val="24"/>
          <w:lang w:eastAsia="ar-SA"/>
        </w:rPr>
        <w:t xml:space="preserve">    Межведомственной комиссией совместно с сотрудниками полиции проведены проверки </w:t>
      </w:r>
      <w:proofErr w:type="spellStart"/>
      <w:r w:rsidRPr="00F10D63">
        <w:rPr>
          <w:rFonts w:ascii="Times New Roman" w:eastAsia="Times New Roman" w:hAnsi="Times New Roman" w:cs="Times New Roman"/>
          <w:sz w:val="28"/>
          <w:szCs w:val="24"/>
          <w:lang w:eastAsia="ar-SA"/>
        </w:rPr>
        <w:t>укрепленности</w:t>
      </w:r>
      <w:proofErr w:type="spellEnd"/>
      <w:r w:rsidRPr="00F10D63">
        <w:rPr>
          <w:rFonts w:ascii="Times New Roman" w:eastAsia="Times New Roman" w:hAnsi="Times New Roman" w:cs="Times New Roman"/>
          <w:sz w:val="28"/>
          <w:szCs w:val="24"/>
          <w:lang w:eastAsia="ar-SA"/>
        </w:rPr>
        <w:t xml:space="preserve"> и антитеррористической защищенности оздоровительных лагерей. В настоящее время   с помощью кнопок тревожной сигнализации (далее - КТС) обеспечивается безопасность  стационарного детского оздоровительного лагеря «Дубки», который круглосуточно охраняется сотрудниками ЧОП и сторожами учреждения. Учреждение оборудовано  видеонаблюдением.</w:t>
      </w:r>
    </w:p>
    <w:p w:rsidR="00F10D63" w:rsidRPr="00F10D63" w:rsidRDefault="00F10D63" w:rsidP="00F10D63">
      <w:pPr>
        <w:suppressAutoHyphens/>
        <w:autoSpaceDE w:val="0"/>
        <w:spacing w:after="0" w:line="240" w:lineRule="auto"/>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xml:space="preserve">          В целях предупреждения террористических актов во всех лагерях района имеется организационно – распорядительная документация: приказы по ГО и ЧС, приказы по пожарной безопасности объектов образования, приказы по охране труда и технике безопасности. Согласно имеющимся инструкциям работники  лагерей проводят инструктажи по правилам  реагирования и поведения при  возможном возникновении </w:t>
      </w:r>
      <w:proofErr w:type="spellStart"/>
      <w:r w:rsidRPr="00F10D63">
        <w:rPr>
          <w:rFonts w:ascii="Times New Roman" w:eastAsia="Times New Roman" w:hAnsi="Times New Roman" w:cs="Times New Roman"/>
          <w:sz w:val="28"/>
          <w:szCs w:val="24"/>
        </w:rPr>
        <w:t>терракта</w:t>
      </w:r>
      <w:proofErr w:type="spellEnd"/>
      <w:r w:rsidRPr="00F10D63">
        <w:rPr>
          <w:rFonts w:ascii="Times New Roman" w:eastAsia="Times New Roman" w:hAnsi="Times New Roman" w:cs="Times New Roman"/>
          <w:sz w:val="28"/>
          <w:szCs w:val="24"/>
        </w:rPr>
        <w:t>.</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lastRenderedPageBreak/>
        <w:t xml:space="preserve">23 мая 2017г. в филиале Учебно-методического центра по гражданской обороне и чрезвычайным ситуациям Республики Татарстан г. Чистополе 22 начальника пришкольного лагеря и директор ДОЗЛ «Дубки» прошли переподготовку и </w:t>
      </w:r>
      <w:proofErr w:type="gramStart"/>
      <w:r w:rsidRPr="00F10D63">
        <w:rPr>
          <w:rFonts w:ascii="Times New Roman" w:eastAsia="Times New Roman" w:hAnsi="Times New Roman" w:cs="Times New Roman"/>
          <w:sz w:val="28"/>
          <w:szCs w:val="24"/>
        </w:rPr>
        <w:t>обучение по теме</w:t>
      </w:r>
      <w:proofErr w:type="gramEnd"/>
      <w:r w:rsidRPr="00F10D63">
        <w:rPr>
          <w:rFonts w:ascii="Times New Roman" w:eastAsia="Times New Roman" w:hAnsi="Times New Roman" w:cs="Times New Roman"/>
          <w:sz w:val="28"/>
          <w:szCs w:val="24"/>
        </w:rPr>
        <w:t>: «Алгоритм подготовки и проведения инструкторско-методического занятия с сотрудниками лагеря по вопросам обеспечения комплексной безопасности детей в период их нахождения в лагере»</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В  лагерях ведется контрольно-пропускной режим. Он осуществляется дежурными вахтерами и сотрудниками ЧОП. Ведется журнал для учета посетителей объектов отдыха.</w:t>
      </w:r>
    </w:p>
    <w:p w:rsidR="00F10D63" w:rsidRPr="00F10D63" w:rsidRDefault="00F10D63" w:rsidP="00F10D63">
      <w:pPr>
        <w:suppressAutoHyphens/>
        <w:autoSpaceDE w:val="0"/>
        <w:spacing w:after="0" w:line="240" w:lineRule="auto"/>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xml:space="preserve">          Территории   лагерей регулярно осматриваются на предмет обнаружения взрывчатых веществ. Организована круглосуточная охрана зданий и прилегающей территории.</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Нахождение посторонних лиц в образовательном учреждении и на ее территории категорически запрещено приказом руководителей ОУ.</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Подвальные, чердачные помещения опечатаны, закрыты замком, ключи находятся у дежурного вахтера.</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При доставке продуктов питания для столовой содержимое коробок   тщательно проверяются.</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xml:space="preserve">В необходимых местах по требованиям    пожарной безопасности установлены планы эвакуаций при чрезвычайных ситуациях.  </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xml:space="preserve">В целях обеспечения и закрепления навыков оперативного реагирования при случае возникновения  чрезвычайных  ситуаций (террористического акта) среди работников пришкольных лагерей и отдыхающих </w:t>
      </w:r>
      <w:proofErr w:type="spellStart"/>
      <w:r w:rsidRPr="00F10D63">
        <w:rPr>
          <w:rFonts w:ascii="Times New Roman" w:eastAsia="Times New Roman" w:hAnsi="Times New Roman" w:cs="Times New Roman"/>
          <w:sz w:val="28"/>
          <w:szCs w:val="24"/>
        </w:rPr>
        <w:t>ежесменно</w:t>
      </w:r>
      <w:proofErr w:type="spellEnd"/>
      <w:r w:rsidRPr="00F10D63">
        <w:rPr>
          <w:rFonts w:ascii="Times New Roman" w:eastAsia="Times New Roman" w:hAnsi="Times New Roman" w:cs="Times New Roman"/>
          <w:sz w:val="28"/>
          <w:szCs w:val="24"/>
        </w:rPr>
        <w:t xml:space="preserve"> проводятся учебные  тренировки по эвакуации людей из здания. Ведутся журнал учета проведенных учебных эвакуаций.</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xml:space="preserve">Регулярно проводятся различные мероприятия  (конкурсы рисунков и плакатов, </w:t>
      </w:r>
      <w:proofErr w:type="spellStart"/>
      <w:r w:rsidRPr="00F10D63">
        <w:rPr>
          <w:rFonts w:ascii="Times New Roman" w:eastAsia="Times New Roman" w:hAnsi="Times New Roman" w:cs="Times New Roman"/>
          <w:sz w:val="28"/>
          <w:szCs w:val="24"/>
        </w:rPr>
        <w:t>флеш</w:t>
      </w:r>
      <w:proofErr w:type="spellEnd"/>
      <w:r w:rsidRPr="00F10D63">
        <w:rPr>
          <w:rFonts w:ascii="Times New Roman" w:eastAsia="Times New Roman" w:hAnsi="Times New Roman" w:cs="Times New Roman"/>
          <w:sz w:val="28"/>
          <w:szCs w:val="24"/>
        </w:rPr>
        <w:t xml:space="preserve">-моб) по пропаганде действий в экстремальных ситуациях, по повышению бдительности и осторожности. </w:t>
      </w:r>
    </w:p>
    <w:p w:rsidR="00F10D63" w:rsidRPr="00F10D63" w:rsidRDefault="00F10D63" w:rsidP="00F10D63">
      <w:pPr>
        <w:suppressAutoHyphens/>
        <w:autoSpaceDE w:val="0"/>
        <w:spacing w:after="0" w:line="240" w:lineRule="auto"/>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xml:space="preserve">         Паспорта безопасности ЛОУ всех видов разработаны.</w:t>
      </w:r>
    </w:p>
    <w:p w:rsidR="00F10D63" w:rsidRPr="00F10D63" w:rsidRDefault="00F10D63" w:rsidP="00F10D63">
      <w:pPr>
        <w:suppressAutoHyphens/>
        <w:autoSpaceDE w:val="0"/>
        <w:spacing w:after="0" w:line="240" w:lineRule="auto"/>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xml:space="preserve">         В целях реализации  задач военно-патриотического, трудового воспитания   усилена в летний период туристско-краеведческая и воспитательная работа с учащимися. Для этого разработаны программы работы лагерей. В  планах работы     предусмотрены проведение военно-спортивных игр и др. мероприятия</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xml:space="preserve">В период летних каникул проведение многодневных  туристических походов не запланировано. Отдыхающие в ДОЗЛ «Дубки» 1 раз в смену будут выезжать на экскурсии в </w:t>
      </w:r>
      <w:proofErr w:type="spellStart"/>
      <w:r w:rsidRPr="00F10D63">
        <w:rPr>
          <w:rFonts w:ascii="Times New Roman" w:eastAsia="Times New Roman" w:hAnsi="Times New Roman" w:cs="Times New Roman"/>
          <w:sz w:val="28"/>
          <w:szCs w:val="24"/>
        </w:rPr>
        <w:t>г</w:t>
      </w:r>
      <w:proofErr w:type="gramStart"/>
      <w:r w:rsidRPr="00F10D63">
        <w:rPr>
          <w:rFonts w:ascii="Times New Roman" w:eastAsia="Times New Roman" w:hAnsi="Times New Roman" w:cs="Times New Roman"/>
          <w:sz w:val="28"/>
          <w:szCs w:val="24"/>
        </w:rPr>
        <w:t>.Б</w:t>
      </w:r>
      <w:proofErr w:type="gramEnd"/>
      <w:r w:rsidRPr="00F10D63">
        <w:rPr>
          <w:rFonts w:ascii="Times New Roman" w:eastAsia="Times New Roman" w:hAnsi="Times New Roman" w:cs="Times New Roman"/>
          <w:sz w:val="28"/>
          <w:szCs w:val="24"/>
        </w:rPr>
        <w:t>улгар</w:t>
      </w:r>
      <w:proofErr w:type="spellEnd"/>
      <w:r w:rsidRPr="00F10D63">
        <w:rPr>
          <w:rFonts w:ascii="Times New Roman" w:eastAsia="Times New Roman" w:hAnsi="Times New Roman" w:cs="Times New Roman"/>
          <w:sz w:val="28"/>
          <w:szCs w:val="24"/>
        </w:rPr>
        <w:t xml:space="preserve"> и Билярск в сопровождении сотрудников полиции и медицинских работников.</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xml:space="preserve">В </w:t>
      </w:r>
      <w:proofErr w:type="spellStart"/>
      <w:r w:rsidRPr="00F10D63">
        <w:rPr>
          <w:rFonts w:ascii="Times New Roman" w:eastAsia="Times New Roman" w:hAnsi="Times New Roman" w:cs="Times New Roman"/>
          <w:sz w:val="28"/>
          <w:szCs w:val="24"/>
        </w:rPr>
        <w:t>Алькеевском</w:t>
      </w:r>
      <w:proofErr w:type="spellEnd"/>
      <w:r w:rsidRPr="00F10D63">
        <w:rPr>
          <w:rFonts w:ascii="Times New Roman" w:eastAsia="Times New Roman" w:hAnsi="Times New Roman" w:cs="Times New Roman"/>
          <w:sz w:val="28"/>
          <w:szCs w:val="24"/>
        </w:rPr>
        <w:t xml:space="preserve"> муниципальном районе нет официально разрешенных мест купания. В пришкольных лагерях, ДОЗЛ «Дубки» и палаточном лагерей купание не будет осуществляться.</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Разрешительные документы на открытие пришкольных лагерей и ЛТО, палаточного лагеря и ДОЗЛ «Дубки» получены.</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Муниципальные контракты на поставку продуктов питания заключены с нормативные сроки.</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lastRenderedPageBreak/>
        <w:t>Медицинское обслуживание в пришкольных лагерях будет осуществляться штатными мед</w:t>
      </w:r>
      <w:proofErr w:type="gramStart"/>
      <w:r w:rsidRPr="00F10D63">
        <w:rPr>
          <w:rFonts w:ascii="Times New Roman" w:eastAsia="Times New Roman" w:hAnsi="Times New Roman" w:cs="Times New Roman"/>
          <w:sz w:val="28"/>
          <w:szCs w:val="24"/>
        </w:rPr>
        <w:t>.</w:t>
      </w:r>
      <w:proofErr w:type="gramEnd"/>
      <w:r w:rsidRPr="00F10D63">
        <w:rPr>
          <w:rFonts w:ascii="Times New Roman" w:eastAsia="Times New Roman" w:hAnsi="Times New Roman" w:cs="Times New Roman"/>
          <w:sz w:val="28"/>
          <w:szCs w:val="24"/>
        </w:rPr>
        <w:t xml:space="preserve"> </w:t>
      </w:r>
      <w:proofErr w:type="gramStart"/>
      <w:r w:rsidRPr="00F10D63">
        <w:rPr>
          <w:rFonts w:ascii="Times New Roman" w:eastAsia="Times New Roman" w:hAnsi="Times New Roman" w:cs="Times New Roman"/>
          <w:sz w:val="28"/>
          <w:szCs w:val="24"/>
        </w:rPr>
        <w:t>р</w:t>
      </w:r>
      <w:proofErr w:type="gramEnd"/>
      <w:r w:rsidRPr="00F10D63">
        <w:rPr>
          <w:rFonts w:ascii="Times New Roman" w:eastAsia="Times New Roman" w:hAnsi="Times New Roman" w:cs="Times New Roman"/>
          <w:sz w:val="28"/>
          <w:szCs w:val="24"/>
        </w:rPr>
        <w:t xml:space="preserve">аботниками МАОУ «Базарно-Матакская СОШ» и гимназии имени </w:t>
      </w:r>
      <w:proofErr w:type="spellStart"/>
      <w:r w:rsidRPr="00F10D63">
        <w:rPr>
          <w:rFonts w:ascii="Times New Roman" w:eastAsia="Times New Roman" w:hAnsi="Times New Roman" w:cs="Times New Roman"/>
          <w:sz w:val="28"/>
          <w:szCs w:val="24"/>
        </w:rPr>
        <w:t>Наби</w:t>
      </w:r>
      <w:proofErr w:type="spellEnd"/>
      <w:r w:rsidRPr="00F10D63">
        <w:rPr>
          <w:rFonts w:ascii="Times New Roman" w:eastAsia="Times New Roman" w:hAnsi="Times New Roman" w:cs="Times New Roman"/>
          <w:sz w:val="28"/>
          <w:szCs w:val="24"/>
        </w:rPr>
        <w:t xml:space="preserve"> </w:t>
      </w:r>
      <w:proofErr w:type="spellStart"/>
      <w:r w:rsidRPr="00F10D63">
        <w:rPr>
          <w:rFonts w:ascii="Times New Roman" w:eastAsia="Times New Roman" w:hAnsi="Times New Roman" w:cs="Times New Roman"/>
          <w:sz w:val="28"/>
          <w:szCs w:val="24"/>
        </w:rPr>
        <w:t>Даули</w:t>
      </w:r>
      <w:proofErr w:type="spellEnd"/>
      <w:r w:rsidRPr="00F10D63">
        <w:rPr>
          <w:rFonts w:ascii="Times New Roman" w:eastAsia="Times New Roman" w:hAnsi="Times New Roman" w:cs="Times New Roman"/>
          <w:sz w:val="28"/>
          <w:szCs w:val="24"/>
        </w:rPr>
        <w:t>.; в остальных пришкольных лагерях силами мед. работников ФАП. В ДОЗЛ «Дубки» заключен договор с ЦРБ о медицинском сопровождении деятельности лагеря.</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В течение летнего периода будут  приняты  необходимые меры для первоочередного обеспечения отдыха и оздоровления и взяты под личный контроль    дети, оставшиеся без попечения родителей; дети-инвалиды; дети из малообеспеченных, многодетных неполных семей; дети, находящихся в трудной жизненной ситуации, состоящие на учете в  комиссии по делам несовершеннолетних.</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ab/>
        <w:t xml:space="preserve"> во всех видах ЛОУ планируется охватить:</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Детей, из семей с оказавшихся в ТЖС – 260  человек.  Из них:</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Оставшихся без попечения родителей, приемных семей -66   человек;</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детей-инвалидов – 10   человек;</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детей с ограничением здоровья –  5 человек;</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8"/>
          <w:szCs w:val="24"/>
        </w:rPr>
      </w:pPr>
      <w:r w:rsidRPr="00F10D63">
        <w:rPr>
          <w:rFonts w:ascii="Times New Roman" w:eastAsia="Times New Roman" w:hAnsi="Times New Roman" w:cs="Times New Roman"/>
          <w:sz w:val="28"/>
          <w:szCs w:val="24"/>
        </w:rPr>
        <w:t>- детей из малообеспеченных, многодетных семей – 213   человек;</w:t>
      </w:r>
    </w:p>
    <w:p w:rsidR="00F10D63" w:rsidRPr="00F10D63" w:rsidRDefault="00F10D63" w:rsidP="00F10D63">
      <w:pPr>
        <w:suppressAutoHyphens/>
        <w:autoSpaceDE w:val="0"/>
        <w:spacing w:after="0" w:line="240" w:lineRule="auto"/>
        <w:ind w:firstLine="708"/>
        <w:jc w:val="both"/>
        <w:rPr>
          <w:rFonts w:ascii="Times New Roman" w:eastAsia="Times New Roman" w:hAnsi="Times New Roman" w:cs="Times New Roman"/>
          <w:sz w:val="24"/>
          <w:szCs w:val="24"/>
        </w:rPr>
      </w:pPr>
      <w:r w:rsidRPr="00F10D63">
        <w:rPr>
          <w:rFonts w:ascii="Times New Roman" w:eastAsia="Times New Roman" w:hAnsi="Times New Roman" w:cs="Times New Roman"/>
          <w:sz w:val="28"/>
          <w:szCs w:val="24"/>
        </w:rPr>
        <w:t xml:space="preserve">- состоящих на учете в комиссии </w:t>
      </w:r>
      <w:r w:rsidRPr="00F10D63">
        <w:rPr>
          <w:rFonts w:ascii="Times New Roman" w:eastAsia="Times New Roman" w:hAnsi="Times New Roman" w:cs="Times New Roman"/>
          <w:sz w:val="24"/>
          <w:szCs w:val="24"/>
        </w:rPr>
        <w:t>по делам несовершеннолетних –  человек.</w:t>
      </w:r>
    </w:p>
    <w:p w:rsidR="00F10D63" w:rsidRPr="00F10D63" w:rsidRDefault="00F10D63" w:rsidP="00F10D63">
      <w:pPr>
        <w:suppressAutoHyphens/>
        <w:autoSpaceDE w:val="0"/>
        <w:spacing w:after="0" w:line="240" w:lineRule="auto"/>
        <w:jc w:val="both"/>
        <w:rPr>
          <w:rFonts w:ascii="Times New Roman" w:eastAsia="Times New Roman" w:hAnsi="Times New Roman" w:cs="Times New Roman"/>
          <w:sz w:val="24"/>
          <w:szCs w:val="24"/>
        </w:rPr>
      </w:pPr>
    </w:p>
    <w:p w:rsidR="00E50961" w:rsidRPr="00E50961" w:rsidRDefault="00E50961" w:rsidP="00E50961">
      <w:pPr>
        <w:rPr>
          <w:rFonts w:ascii="Times New Roman" w:eastAsia="Calibri" w:hAnsi="Times New Roman" w:cs="Times New Roman"/>
          <w:b/>
          <w:sz w:val="28"/>
          <w:szCs w:val="26"/>
          <w:lang w:eastAsia="en-US"/>
        </w:rPr>
      </w:pPr>
      <w:r w:rsidRPr="00E50961">
        <w:rPr>
          <w:rFonts w:ascii="Times New Roman" w:eastAsia="Calibri" w:hAnsi="Times New Roman" w:cs="Times New Roman"/>
          <w:b/>
          <w:sz w:val="28"/>
          <w:szCs w:val="26"/>
          <w:lang w:eastAsia="en-US"/>
        </w:rPr>
        <w:t>Решение межведомственной комиссии по организации летнего отдыха.</w:t>
      </w:r>
    </w:p>
    <w:p w:rsidR="00E50961" w:rsidRPr="00F10D63" w:rsidRDefault="00E50961" w:rsidP="00E50961">
      <w:pPr>
        <w:ind w:firstLine="708"/>
        <w:jc w:val="both"/>
        <w:rPr>
          <w:rFonts w:ascii="Times New Roman" w:eastAsia="Calibri" w:hAnsi="Times New Roman" w:cs="Times New Roman"/>
          <w:sz w:val="28"/>
          <w:szCs w:val="26"/>
          <w:lang w:eastAsia="en-US"/>
        </w:rPr>
      </w:pPr>
      <w:proofErr w:type="gramStart"/>
      <w:r w:rsidRPr="00F10D63">
        <w:rPr>
          <w:rFonts w:ascii="Times New Roman" w:eastAsia="Calibri" w:hAnsi="Times New Roman" w:cs="Times New Roman"/>
          <w:sz w:val="28"/>
          <w:szCs w:val="26"/>
          <w:lang w:eastAsia="en-US"/>
        </w:rPr>
        <w:t>Рассмотрев вопросы повестки заседания межведомственная комиссия решила</w:t>
      </w:r>
      <w:proofErr w:type="gramEnd"/>
      <w:r w:rsidRPr="00F10D63">
        <w:rPr>
          <w:rFonts w:ascii="Times New Roman" w:eastAsia="Calibri" w:hAnsi="Times New Roman" w:cs="Times New Roman"/>
          <w:sz w:val="28"/>
          <w:szCs w:val="26"/>
          <w:lang w:eastAsia="en-US"/>
        </w:rPr>
        <w:t>:</w:t>
      </w:r>
    </w:p>
    <w:p w:rsidR="00E50961" w:rsidRPr="00F10D63" w:rsidRDefault="00E50961" w:rsidP="00E50961">
      <w:pPr>
        <w:jc w:val="both"/>
        <w:rPr>
          <w:rFonts w:ascii="Times New Roman" w:eastAsia="Calibri" w:hAnsi="Times New Roman" w:cs="Times New Roman"/>
          <w:sz w:val="28"/>
          <w:szCs w:val="26"/>
          <w:lang w:eastAsia="en-US"/>
        </w:rPr>
      </w:pPr>
      <w:r w:rsidRPr="00F10D63">
        <w:rPr>
          <w:rFonts w:ascii="Times New Roman" w:eastAsia="Calibri" w:hAnsi="Times New Roman" w:cs="Times New Roman"/>
          <w:sz w:val="28"/>
          <w:szCs w:val="26"/>
          <w:lang w:eastAsia="en-US"/>
        </w:rPr>
        <w:t xml:space="preserve">1.1. Информацию о готовности учреждений к летней оздоровительной кампании 2017 года,    принять к сведению. Отметить готовность детских оздоровительных учреждений к летней кампании-2017 в период летней оздоровительной кампании на территории Алькеевского МР. С 1 июня 2017 года  функционирует 22 лагеря с дневным пребыванием детей, наполняемость составляет 330 детей (83% плана). Палаточный 21 ребенок  (100% плана), 7 -ЛТО с охватом  70 детей и стационарный лагерь «Дубки» с круглосуточным пребыванием на 45 детей. Итого в </w:t>
      </w:r>
      <w:proofErr w:type="spellStart"/>
      <w:r w:rsidRPr="00F10D63">
        <w:rPr>
          <w:rFonts w:ascii="Times New Roman" w:eastAsia="Calibri" w:hAnsi="Times New Roman" w:cs="Times New Roman"/>
          <w:sz w:val="28"/>
          <w:szCs w:val="26"/>
          <w:lang w:eastAsia="en-US"/>
        </w:rPr>
        <w:t>Алькеевском</w:t>
      </w:r>
      <w:proofErr w:type="spellEnd"/>
      <w:r w:rsidRPr="00F10D63">
        <w:rPr>
          <w:rFonts w:ascii="Times New Roman" w:eastAsia="Calibri" w:hAnsi="Times New Roman" w:cs="Times New Roman"/>
          <w:sz w:val="28"/>
          <w:szCs w:val="26"/>
          <w:lang w:eastAsia="en-US"/>
        </w:rPr>
        <w:t xml:space="preserve"> МР охвачено организованными видами отдыха  466 детей (51% плана)  </w:t>
      </w:r>
    </w:p>
    <w:p w:rsidR="00E50961" w:rsidRPr="00F10D63" w:rsidRDefault="00E50961" w:rsidP="00E50961">
      <w:pPr>
        <w:ind w:firstLine="708"/>
        <w:jc w:val="both"/>
        <w:rPr>
          <w:rFonts w:ascii="Times New Roman" w:eastAsia="Calibri" w:hAnsi="Times New Roman" w:cs="Times New Roman"/>
          <w:sz w:val="28"/>
          <w:szCs w:val="26"/>
          <w:lang w:eastAsia="en-US"/>
        </w:rPr>
      </w:pPr>
      <w:r w:rsidRPr="00F10D63">
        <w:rPr>
          <w:rFonts w:ascii="Times New Roman" w:eastAsia="Calibri" w:hAnsi="Times New Roman" w:cs="Times New Roman"/>
          <w:color w:val="000000"/>
          <w:sz w:val="28"/>
          <w:szCs w:val="26"/>
          <w:lang w:eastAsia="en-US"/>
        </w:rPr>
        <w:t xml:space="preserve">В исполнение постановления Алькеевского МР № 90 от 23 марта 2017 года  </w:t>
      </w:r>
      <w:r w:rsidRPr="00F10D63">
        <w:rPr>
          <w:rFonts w:ascii="Times New Roman" w:eastAsia="Calibri" w:hAnsi="Times New Roman" w:cs="Times New Roman"/>
          <w:sz w:val="28"/>
          <w:szCs w:val="26"/>
          <w:lang w:eastAsia="en-US"/>
        </w:rPr>
        <w:t xml:space="preserve">с 20 мая - 5 июня организована приемка всех видов лагерей. Все лагеря имеют соответствующие разрешения, договоры на питание заключены в полном объеме. В этих учреждениях проведена дезинфекция, дезинсекция, </w:t>
      </w:r>
      <w:proofErr w:type="spellStart"/>
      <w:r w:rsidRPr="00F10D63">
        <w:rPr>
          <w:rFonts w:ascii="Times New Roman" w:eastAsia="Calibri" w:hAnsi="Times New Roman" w:cs="Times New Roman"/>
          <w:sz w:val="28"/>
          <w:szCs w:val="26"/>
          <w:lang w:eastAsia="en-US"/>
        </w:rPr>
        <w:t>акарицидная</w:t>
      </w:r>
      <w:proofErr w:type="spellEnd"/>
      <w:r w:rsidRPr="00F10D63">
        <w:rPr>
          <w:rFonts w:ascii="Times New Roman" w:eastAsia="Calibri" w:hAnsi="Times New Roman" w:cs="Times New Roman"/>
          <w:sz w:val="28"/>
          <w:szCs w:val="26"/>
          <w:lang w:eastAsia="en-US"/>
        </w:rPr>
        <w:t xml:space="preserve">, </w:t>
      </w:r>
      <w:proofErr w:type="spellStart"/>
      <w:r w:rsidRPr="00F10D63">
        <w:rPr>
          <w:rFonts w:ascii="Times New Roman" w:eastAsia="Calibri" w:hAnsi="Times New Roman" w:cs="Times New Roman"/>
          <w:sz w:val="28"/>
          <w:szCs w:val="26"/>
          <w:lang w:eastAsia="en-US"/>
        </w:rPr>
        <w:t>дератизационная</w:t>
      </w:r>
      <w:proofErr w:type="spellEnd"/>
      <w:r w:rsidRPr="00F10D63">
        <w:rPr>
          <w:rFonts w:ascii="Times New Roman" w:eastAsia="Calibri" w:hAnsi="Times New Roman" w:cs="Times New Roman"/>
          <w:sz w:val="28"/>
          <w:szCs w:val="26"/>
          <w:lang w:eastAsia="en-US"/>
        </w:rPr>
        <w:t xml:space="preserve"> обработка. </w:t>
      </w:r>
    </w:p>
    <w:p w:rsidR="00E50961" w:rsidRPr="00F10D63" w:rsidRDefault="00E50961" w:rsidP="00E50961">
      <w:pPr>
        <w:jc w:val="both"/>
        <w:rPr>
          <w:rFonts w:ascii="Times New Roman" w:eastAsia="Calibri" w:hAnsi="Times New Roman" w:cs="Times New Roman"/>
          <w:sz w:val="28"/>
          <w:szCs w:val="26"/>
          <w:lang w:eastAsia="en-US"/>
        </w:rPr>
      </w:pPr>
    </w:p>
    <w:p w:rsidR="00E50961" w:rsidRPr="00F10D63" w:rsidRDefault="00E50961" w:rsidP="00E50961">
      <w:pPr>
        <w:jc w:val="both"/>
        <w:rPr>
          <w:rFonts w:ascii="Times New Roman" w:eastAsia="Calibri" w:hAnsi="Times New Roman" w:cs="Times New Roman"/>
          <w:sz w:val="28"/>
          <w:szCs w:val="26"/>
          <w:lang w:eastAsia="en-US"/>
        </w:rPr>
      </w:pPr>
      <w:r w:rsidRPr="00F10D63">
        <w:rPr>
          <w:rFonts w:ascii="Times New Roman" w:eastAsia="Calibri" w:hAnsi="Times New Roman" w:cs="Times New Roman"/>
          <w:sz w:val="28"/>
          <w:szCs w:val="26"/>
          <w:lang w:eastAsia="en-US"/>
        </w:rPr>
        <w:t>1.2. МКУ «Управление образованием» Алькеевского МР:</w:t>
      </w:r>
    </w:p>
    <w:p w:rsidR="00E50961" w:rsidRPr="00F10D63" w:rsidRDefault="00E50961" w:rsidP="00E50961">
      <w:pPr>
        <w:jc w:val="both"/>
        <w:rPr>
          <w:rFonts w:ascii="Times New Roman" w:eastAsia="Calibri" w:hAnsi="Times New Roman" w:cs="Times New Roman"/>
          <w:sz w:val="28"/>
          <w:szCs w:val="26"/>
          <w:lang w:eastAsia="en-US"/>
        </w:rPr>
      </w:pPr>
      <w:r w:rsidRPr="00F10D63">
        <w:rPr>
          <w:rFonts w:ascii="Times New Roman" w:eastAsia="Calibri" w:hAnsi="Times New Roman" w:cs="Times New Roman"/>
          <w:sz w:val="28"/>
          <w:szCs w:val="26"/>
          <w:lang w:eastAsia="en-US"/>
        </w:rPr>
        <w:lastRenderedPageBreak/>
        <w:t>- организовать работу по увеличению охвата детей, находящихся в социально опасном положении, трудной жизненной ситуации,  путевками во все виды лагерей, а также  республиканские смены,  Анапу и Крым.</w:t>
      </w:r>
    </w:p>
    <w:p w:rsidR="00E50961" w:rsidRPr="00F10D63" w:rsidRDefault="00E50961" w:rsidP="00E50961">
      <w:pPr>
        <w:jc w:val="both"/>
        <w:rPr>
          <w:rFonts w:ascii="Times New Roman" w:eastAsia="Calibri" w:hAnsi="Times New Roman" w:cs="Times New Roman"/>
          <w:sz w:val="28"/>
          <w:szCs w:val="26"/>
          <w:lang w:eastAsia="en-US"/>
        </w:rPr>
      </w:pPr>
      <w:r w:rsidRPr="00F10D63">
        <w:rPr>
          <w:rFonts w:ascii="Times New Roman" w:eastAsia="Calibri" w:hAnsi="Times New Roman" w:cs="Times New Roman"/>
          <w:sz w:val="28"/>
          <w:szCs w:val="26"/>
          <w:lang w:eastAsia="en-US"/>
        </w:rPr>
        <w:t xml:space="preserve">- рассмотреть возможность  представления наградных путевок детям – победителям районных, республиканских и международных мероприятий, в том числе в сфере культуры и спорта. </w:t>
      </w:r>
    </w:p>
    <w:p w:rsidR="00E50961" w:rsidRPr="00F10D63" w:rsidRDefault="00E50961" w:rsidP="00E50961">
      <w:pPr>
        <w:jc w:val="both"/>
        <w:rPr>
          <w:rFonts w:ascii="Times New Roman" w:eastAsia="Calibri" w:hAnsi="Times New Roman" w:cs="Times New Roman"/>
          <w:sz w:val="28"/>
          <w:szCs w:val="26"/>
          <w:lang w:eastAsia="en-US"/>
        </w:rPr>
      </w:pPr>
      <w:r w:rsidRPr="00F10D63">
        <w:rPr>
          <w:rFonts w:ascii="Times New Roman" w:eastAsia="Calibri" w:hAnsi="Times New Roman" w:cs="Times New Roman"/>
          <w:sz w:val="28"/>
          <w:szCs w:val="26"/>
          <w:lang w:eastAsia="en-US"/>
        </w:rPr>
        <w:t>Срок: до 20 июня 2017 года</w:t>
      </w:r>
    </w:p>
    <w:p w:rsidR="00E50961" w:rsidRPr="00F10D63" w:rsidRDefault="00E50961" w:rsidP="00E50961">
      <w:pPr>
        <w:jc w:val="both"/>
        <w:rPr>
          <w:rFonts w:ascii="Times New Roman" w:eastAsia="Calibri" w:hAnsi="Times New Roman" w:cs="Times New Roman"/>
          <w:sz w:val="28"/>
          <w:szCs w:val="26"/>
          <w:lang w:eastAsia="en-US"/>
        </w:rPr>
      </w:pPr>
      <w:r w:rsidRPr="00F10D63">
        <w:rPr>
          <w:rFonts w:ascii="Times New Roman" w:eastAsia="Calibri" w:hAnsi="Times New Roman" w:cs="Times New Roman"/>
          <w:sz w:val="28"/>
          <w:szCs w:val="26"/>
          <w:lang w:eastAsia="en-US"/>
        </w:rPr>
        <w:t xml:space="preserve">- обеспечить проведение противопожарных инструктажей со всеми работниками  оздоровительных учреждений </w:t>
      </w:r>
    </w:p>
    <w:p w:rsidR="00E50961" w:rsidRPr="00F10D63" w:rsidRDefault="00E50961" w:rsidP="00E50961">
      <w:pPr>
        <w:jc w:val="both"/>
        <w:rPr>
          <w:rFonts w:ascii="Times New Roman" w:eastAsia="Calibri" w:hAnsi="Times New Roman" w:cs="Times New Roman"/>
          <w:sz w:val="28"/>
          <w:szCs w:val="26"/>
          <w:lang w:eastAsia="en-US"/>
        </w:rPr>
      </w:pPr>
      <w:r w:rsidRPr="00F10D63">
        <w:rPr>
          <w:rFonts w:ascii="Times New Roman" w:eastAsia="Calibri" w:hAnsi="Times New Roman" w:cs="Times New Roman"/>
          <w:sz w:val="28"/>
          <w:szCs w:val="26"/>
          <w:lang w:eastAsia="en-US"/>
        </w:rPr>
        <w:t>Срок:  до 15 июня 2017г.</w:t>
      </w:r>
    </w:p>
    <w:p w:rsidR="00E50961" w:rsidRPr="00F10D63" w:rsidRDefault="00E50961" w:rsidP="00E50961">
      <w:pPr>
        <w:jc w:val="both"/>
        <w:rPr>
          <w:rFonts w:ascii="Times New Roman" w:eastAsia="Calibri" w:hAnsi="Times New Roman" w:cs="Times New Roman"/>
          <w:sz w:val="28"/>
          <w:szCs w:val="26"/>
          <w:lang w:eastAsia="en-US"/>
        </w:rPr>
      </w:pPr>
    </w:p>
    <w:p w:rsidR="00E50961" w:rsidRPr="00F10D63" w:rsidRDefault="00E50961" w:rsidP="00E50961">
      <w:pPr>
        <w:jc w:val="both"/>
        <w:rPr>
          <w:rFonts w:ascii="Times New Roman" w:eastAsia="Calibri" w:hAnsi="Times New Roman" w:cs="Times New Roman"/>
          <w:sz w:val="28"/>
          <w:szCs w:val="26"/>
          <w:lang w:eastAsia="en-US"/>
        </w:rPr>
      </w:pPr>
      <w:r w:rsidRPr="00F10D63">
        <w:rPr>
          <w:rFonts w:ascii="Times New Roman" w:eastAsia="Calibri" w:hAnsi="Times New Roman" w:cs="Times New Roman"/>
          <w:sz w:val="28"/>
          <w:szCs w:val="26"/>
          <w:lang w:eastAsia="en-US"/>
        </w:rPr>
        <w:t>-  Обеспечить проведение тренировок по эвакуации детей из помещений детских оздоровительных учреждений случае чрезвычайных ситуаций.</w:t>
      </w:r>
    </w:p>
    <w:p w:rsidR="00E50961" w:rsidRPr="00F10D63" w:rsidRDefault="00E50961" w:rsidP="00E50961">
      <w:pPr>
        <w:jc w:val="both"/>
        <w:rPr>
          <w:rFonts w:ascii="Times New Roman" w:eastAsia="Calibri" w:hAnsi="Times New Roman" w:cs="Times New Roman"/>
          <w:sz w:val="28"/>
          <w:szCs w:val="26"/>
          <w:lang w:eastAsia="en-US"/>
        </w:rPr>
      </w:pPr>
      <w:r w:rsidRPr="00F10D63">
        <w:rPr>
          <w:rFonts w:ascii="Times New Roman" w:eastAsia="Calibri" w:hAnsi="Times New Roman" w:cs="Times New Roman"/>
          <w:sz w:val="28"/>
          <w:szCs w:val="26"/>
          <w:lang w:eastAsia="en-US"/>
        </w:rPr>
        <w:t xml:space="preserve">Срок: до 20 июня 2017г. </w:t>
      </w:r>
    </w:p>
    <w:p w:rsidR="00210814" w:rsidRDefault="00210814" w:rsidP="00210814">
      <w:pPr>
        <w:ind w:firstLine="708"/>
        <w:jc w:val="both"/>
        <w:rPr>
          <w:rFonts w:ascii="Times New Roman" w:hAnsi="Times New Roman" w:cs="Times New Roman"/>
          <w:sz w:val="28"/>
          <w:szCs w:val="28"/>
        </w:rPr>
      </w:pPr>
    </w:p>
    <w:p w:rsidR="00210814" w:rsidRPr="007C4B40" w:rsidRDefault="00210814" w:rsidP="00210814">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второму вопросу выступила заместитель руководителя Исполнительного комитета Алькеевского муниципального района Республики Татарстан </w:t>
      </w:r>
      <w:proofErr w:type="spellStart"/>
      <w:r>
        <w:rPr>
          <w:rFonts w:ascii="Times New Roman" w:hAnsi="Times New Roman" w:cs="Times New Roman"/>
          <w:sz w:val="28"/>
          <w:szCs w:val="28"/>
        </w:rPr>
        <w:t>Нуруллина</w:t>
      </w:r>
      <w:proofErr w:type="spellEnd"/>
      <w:r>
        <w:rPr>
          <w:rFonts w:ascii="Times New Roman" w:hAnsi="Times New Roman" w:cs="Times New Roman"/>
          <w:sz w:val="28"/>
          <w:szCs w:val="28"/>
        </w:rPr>
        <w:t xml:space="preserve"> Э.Г.</w:t>
      </w:r>
    </w:p>
    <w:p w:rsidR="007C4B40" w:rsidRDefault="00A37FDA" w:rsidP="00A37FDA">
      <w:pPr>
        <w:spacing w:after="0" w:line="240" w:lineRule="auto"/>
        <w:jc w:val="center"/>
        <w:rPr>
          <w:rFonts w:ascii="Times New Roman" w:hAnsi="Times New Roman"/>
          <w:b/>
          <w:sz w:val="28"/>
          <w:szCs w:val="28"/>
        </w:rPr>
      </w:pPr>
      <w:r w:rsidRPr="00A37FDA">
        <w:rPr>
          <w:rFonts w:ascii="Times New Roman" w:hAnsi="Times New Roman"/>
          <w:b/>
          <w:sz w:val="28"/>
          <w:szCs w:val="28"/>
        </w:rPr>
        <w:t xml:space="preserve">Выступление заместителя руководителя Исполнительного </w:t>
      </w:r>
      <w:proofErr w:type="spellStart"/>
      <w:r w:rsidRPr="00A37FDA">
        <w:rPr>
          <w:rFonts w:ascii="Times New Roman" w:hAnsi="Times New Roman"/>
          <w:b/>
          <w:sz w:val="28"/>
          <w:szCs w:val="28"/>
        </w:rPr>
        <w:t>комитера</w:t>
      </w:r>
      <w:proofErr w:type="spellEnd"/>
      <w:r w:rsidRPr="00A37FDA">
        <w:rPr>
          <w:rFonts w:ascii="Times New Roman" w:hAnsi="Times New Roman"/>
          <w:b/>
          <w:sz w:val="28"/>
          <w:szCs w:val="28"/>
        </w:rPr>
        <w:t xml:space="preserve"> Алькеевского </w:t>
      </w:r>
      <w:r>
        <w:rPr>
          <w:rFonts w:ascii="Times New Roman" w:hAnsi="Times New Roman"/>
          <w:b/>
          <w:sz w:val="28"/>
          <w:szCs w:val="28"/>
        </w:rPr>
        <w:t>МР</w:t>
      </w:r>
      <w:r w:rsidRPr="00A37FDA">
        <w:rPr>
          <w:rFonts w:ascii="Times New Roman" w:hAnsi="Times New Roman"/>
          <w:b/>
          <w:sz w:val="28"/>
          <w:szCs w:val="28"/>
        </w:rPr>
        <w:t xml:space="preserve"> РТ по территориальному развитию</w:t>
      </w:r>
      <w:r>
        <w:rPr>
          <w:rFonts w:ascii="Times New Roman" w:hAnsi="Times New Roman"/>
          <w:b/>
          <w:sz w:val="28"/>
          <w:szCs w:val="28"/>
        </w:rPr>
        <w:t xml:space="preserve"> </w:t>
      </w:r>
      <w:proofErr w:type="spellStart"/>
      <w:r>
        <w:rPr>
          <w:rFonts w:ascii="Times New Roman" w:hAnsi="Times New Roman"/>
          <w:b/>
          <w:sz w:val="28"/>
          <w:szCs w:val="28"/>
        </w:rPr>
        <w:t>Нуруллиной</w:t>
      </w:r>
      <w:proofErr w:type="spellEnd"/>
      <w:r>
        <w:rPr>
          <w:rFonts w:ascii="Times New Roman" w:hAnsi="Times New Roman"/>
          <w:b/>
          <w:sz w:val="28"/>
          <w:szCs w:val="28"/>
        </w:rPr>
        <w:t xml:space="preserve"> Э.Г.</w:t>
      </w:r>
    </w:p>
    <w:p w:rsidR="00A37FDA" w:rsidRDefault="00A37FDA" w:rsidP="00A37FDA">
      <w:pPr>
        <w:spacing w:after="0" w:line="240" w:lineRule="auto"/>
        <w:jc w:val="center"/>
        <w:rPr>
          <w:rFonts w:ascii="Times New Roman" w:hAnsi="Times New Roman"/>
          <w:b/>
          <w:sz w:val="28"/>
          <w:szCs w:val="28"/>
        </w:rPr>
      </w:pPr>
      <w:r>
        <w:rPr>
          <w:rFonts w:ascii="Times New Roman" w:hAnsi="Times New Roman"/>
          <w:b/>
          <w:sz w:val="28"/>
          <w:szCs w:val="28"/>
        </w:rPr>
        <w:t xml:space="preserve">о </w:t>
      </w:r>
      <w:r w:rsidRPr="00A37FDA">
        <w:rPr>
          <w:rFonts w:ascii="Times New Roman" w:hAnsi="Times New Roman"/>
          <w:b/>
          <w:sz w:val="28"/>
          <w:szCs w:val="28"/>
        </w:rPr>
        <w:t>состоянии потребительских рынков на территории Алькеевского муниципального района РТ</w:t>
      </w:r>
    </w:p>
    <w:p w:rsidR="004D6C8C" w:rsidRPr="004D6C8C" w:rsidRDefault="004D6C8C" w:rsidP="004D6C8C">
      <w:pPr>
        <w:spacing w:after="0" w:line="240" w:lineRule="auto"/>
        <w:ind w:firstLine="709"/>
        <w:jc w:val="center"/>
        <w:rPr>
          <w:rFonts w:ascii="Times New Roman" w:eastAsia="Times New Roman" w:hAnsi="Times New Roman" w:cs="Times New Roman"/>
          <w:sz w:val="28"/>
          <w:szCs w:val="28"/>
        </w:rPr>
      </w:pPr>
      <w:r w:rsidRPr="004D6C8C">
        <w:rPr>
          <w:rFonts w:ascii="Times New Roman" w:eastAsia="Times New Roman" w:hAnsi="Times New Roman" w:cs="Times New Roman"/>
          <w:b/>
          <w:sz w:val="28"/>
          <w:szCs w:val="28"/>
        </w:rPr>
        <w:t>Краткая характеристика потребительского рынка Алькеевского муниципального района</w:t>
      </w:r>
    </w:p>
    <w:p w:rsidR="004D6C8C" w:rsidRPr="004D6C8C" w:rsidRDefault="004D6C8C" w:rsidP="004D6C8C">
      <w:pPr>
        <w:spacing w:after="0" w:line="240" w:lineRule="auto"/>
        <w:ind w:firstLine="709"/>
        <w:jc w:val="both"/>
        <w:rPr>
          <w:rFonts w:ascii="Times New Roman" w:eastAsia="Times New Roman" w:hAnsi="Times New Roman" w:cs="Times New Roman"/>
          <w:sz w:val="28"/>
          <w:szCs w:val="28"/>
        </w:rPr>
      </w:pPr>
      <w:r w:rsidRPr="004D6C8C">
        <w:rPr>
          <w:rFonts w:ascii="Times New Roman" w:eastAsia="Times New Roman" w:hAnsi="Times New Roman" w:cs="Times New Roman"/>
          <w:sz w:val="28"/>
          <w:szCs w:val="20"/>
        </w:rPr>
        <w:t xml:space="preserve">За последние годы </w:t>
      </w:r>
      <w:r w:rsidRPr="004D6C8C">
        <w:rPr>
          <w:rFonts w:ascii="Times New Roman" w:eastAsia="Times New Roman" w:hAnsi="Times New Roman" w:cs="Times New Roman"/>
          <w:sz w:val="28"/>
          <w:szCs w:val="28"/>
        </w:rPr>
        <w:t xml:space="preserve">на потребительском рынке происходят позитивные изменения. В настоящее время это один из стремительно растущих сегментов экономики, который характеризуется устойчивыми ежегодными темпами наращивания объемов продаж и предоставляемых услуг. Улучшается качество обслуживания населения, расширяется диапазон предлагаемых услуг, открываются предприятия новых форматов, создаются дополнительные рабочие места. </w:t>
      </w:r>
    </w:p>
    <w:p w:rsidR="004D6C8C" w:rsidRPr="004D6C8C" w:rsidRDefault="004D6C8C" w:rsidP="004D6C8C">
      <w:pPr>
        <w:autoSpaceDE w:val="0"/>
        <w:autoSpaceDN w:val="0"/>
        <w:adjustRightInd w:val="0"/>
        <w:ind w:firstLine="709"/>
        <w:jc w:val="both"/>
        <w:rPr>
          <w:rFonts w:ascii="Times New Roman" w:eastAsia="Calibri" w:hAnsi="Times New Roman" w:cs="Times New Roman"/>
          <w:sz w:val="28"/>
          <w:szCs w:val="28"/>
          <w:lang w:eastAsia="en-US"/>
        </w:rPr>
      </w:pPr>
      <w:r w:rsidRPr="004D6C8C">
        <w:rPr>
          <w:rFonts w:ascii="Times New Roman" w:eastAsia="Calibri" w:hAnsi="Times New Roman" w:cs="Times New Roman"/>
          <w:sz w:val="28"/>
          <w:szCs w:val="28"/>
          <w:lang w:eastAsia="en-US"/>
        </w:rPr>
        <w:t xml:space="preserve">Ввиду роста реальных денежных доходов населения на потребительском рынке происходят качественные изменения в конъюнктуре спроса, усиливаются позиции отечественных товаропроизводителей, расширяется ассортимент товаров и услуг, достигается насыщенность рынка по основным группам товаров. Эта тенденция явилась стимулирующим фактором прогрессивных изменений в организации торговли. Стали </w:t>
      </w:r>
      <w:r w:rsidRPr="004D6C8C">
        <w:rPr>
          <w:rFonts w:ascii="Times New Roman" w:eastAsia="Calibri" w:hAnsi="Times New Roman" w:cs="Times New Roman"/>
          <w:sz w:val="28"/>
          <w:szCs w:val="28"/>
          <w:lang w:eastAsia="en-US"/>
        </w:rPr>
        <w:lastRenderedPageBreak/>
        <w:t>открываться новые типы магазинов - супермаркеты, магазины самообслуживания, начали внедряться штрих - кодирование товаров, программно - технические комплексы для расчетов с населением с применением микропроцессорных карточек. С ростом розничного товарооборота укрепляется экономическое положение хозяйствующих субъектов. Улучшается культура обслуживания, повышается качество услуг.</w:t>
      </w:r>
    </w:p>
    <w:p w:rsidR="004D6C8C" w:rsidRPr="004D6C8C" w:rsidRDefault="004D6C8C" w:rsidP="004D6C8C">
      <w:pPr>
        <w:ind w:firstLine="709"/>
        <w:jc w:val="center"/>
        <w:rPr>
          <w:rFonts w:ascii="Times New Roman" w:eastAsia="Calibri" w:hAnsi="Times New Roman" w:cs="Times New Roman"/>
          <w:b/>
          <w:i/>
          <w:sz w:val="28"/>
          <w:szCs w:val="28"/>
          <w:lang w:eastAsia="en-US"/>
        </w:rPr>
      </w:pPr>
      <w:r w:rsidRPr="004D6C8C">
        <w:rPr>
          <w:rFonts w:ascii="Times New Roman" w:eastAsia="Calibri" w:hAnsi="Times New Roman" w:cs="Times New Roman"/>
          <w:b/>
          <w:sz w:val="28"/>
          <w:szCs w:val="28"/>
          <w:lang w:eastAsia="en-US"/>
        </w:rPr>
        <w:t>Розничная торговля</w:t>
      </w:r>
    </w:p>
    <w:p w:rsidR="004D6C8C" w:rsidRPr="004D6C8C" w:rsidRDefault="004D6C8C" w:rsidP="004D6C8C">
      <w:pPr>
        <w:spacing w:after="120"/>
        <w:ind w:firstLine="708"/>
        <w:jc w:val="both"/>
        <w:rPr>
          <w:rFonts w:ascii="Times New Roman" w:eastAsia="Times New Roman" w:hAnsi="Times New Roman" w:cs="Times New Roman"/>
          <w:spacing w:val="-1"/>
          <w:sz w:val="28"/>
          <w:szCs w:val="28"/>
        </w:rPr>
      </w:pPr>
      <w:r w:rsidRPr="004D6C8C">
        <w:rPr>
          <w:rFonts w:ascii="Times New Roman" w:eastAsia="Times New Roman" w:hAnsi="Times New Roman" w:cs="Times New Roman"/>
          <w:sz w:val="28"/>
          <w:szCs w:val="28"/>
        </w:rPr>
        <w:t xml:space="preserve">Торговое обслуживание сельского населения численностью 19291 ( на 01.01.2017) человек осуществляют 206   магазинов, торговой площадью 9959 </w:t>
      </w:r>
      <w:proofErr w:type="spellStart"/>
      <w:r w:rsidRPr="004D6C8C">
        <w:rPr>
          <w:rFonts w:ascii="Times New Roman" w:eastAsia="Times New Roman" w:hAnsi="Times New Roman" w:cs="Times New Roman"/>
          <w:sz w:val="28"/>
          <w:szCs w:val="28"/>
        </w:rPr>
        <w:t>кв.м</w:t>
      </w:r>
      <w:proofErr w:type="spellEnd"/>
      <w:r w:rsidRPr="004D6C8C">
        <w:rPr>
          <w:rFonts w:ascii="Times New Roman" w:eastAsia="Times New Roman" w:hAnsi="Times New Roman" w:cs="Times New Roman"/>
          <w:sz w:val="28"/>
          <w:szCs w:val="28"/>
        </w:rPr>
        <w:t xml:space="preserve">.  Обеспеченность площадью торговых объектов на 1000 жителей составляет 516,28  </w:t>
      </w:r>
      <w:proofErr w:type="spellStart"/>
      <w:r w:rsidRPr="004D6C8C">
        <w:rPr>
          <w:rFonts w:ascii="Times New Roman" w:eastAsia="Times New Roman" w:hAnsi="Times New Roman" w:cs="Times New Roman"/>
          <w:sz w:val="28"/>
          <w:szCs w:val="28"/>
        </w:rPr>
        <w:t>кв</w:t>
      </w:r>
      <w:proofErr w:type="gramStart"/>
      <w:r w:rsidRPr="004D6C8C">
        <w:rPr>
          <w:rFonts w:ascii="Times New Roman" w:eastAsia="Times New Roman" w:hAnsi="Times New Roman" w:cs="Times New Roman"/>
          <w:sz w:val="28"/>
          <w:szCs w:val="28"/>
        </w:rPr>
        <w:t>.м</w:t>
      </w:r>
      <w:proofErr w:type="spellEnd"/>
      <w:proofErr w:type="gramEnd"/>
      <w:r w:rsidRPr="004D6C8C">
        <w:rPr>
          <w:rFonts w:ascii="Times New Roman" w:eastAsia="Times New Roman" w:hAnsi="Times New Roman" w:cs="Times New Roman"/>
          <w:sz w:val="28"/>
          <w:szCs w:val="28"/>
        </w:rPr>
        <w:t xml:space="preserve"> при норме 356,5 </w:t>
      </w:r>
      <w:proofErr w:type="spellStart"/>
      <w:r w:rsidRPr="004D6C8C">
        <w:rPr>
          <w:rFonts w:ascii="Times New Roman" w:eastAsia="Times New Roman" w:hAnsi="Times New Roman" w:cs="Times New Roman"/>
          <w:sz w:val="28"/>
          <w:szCs w:val="28"/>
        </w:rPr>
        <w:t>кв.м</w:t>
      </w:r>
      <w:proofErr w:type="spellEnd"/>
      <w:r w:rsidRPr="004D6C8C">
        <w:rPr>
          <w:rFonts w:ascii="Times New Roman" w:eastAsia="Times New Roman" w:hAnsi="Times New Roman" w:cs="Times New Roman"/>
          <w:sz w:val="28"/>
          <w:szCs w:val="28"/>
        </w:rPr>
        <w:t xml:space="preserve">.   </w:t>
      </w:r>
    </w:p>
    <w:p w:rsidR="004D6C8C" w:rsidRPr="004D6C8C" w:rsidRDefault="004D6C8C" w:rsidP="004D6C8C">
      <w:pPr>
        <w:ind w:firstLine="709"/>
        <w:jc w:val="both"/>
        <w:rPr>
          <w:rFonts w:ascii="Times New Roman" w:eastAsia="Calibri" w:hAnsi="Times New Roman" w:cs="Times New Roman"/>
          <w:sz w:val="28"/>
          <w:szCs w:val="28"/>
          <w:lang w:eastAsia="en-US"/>
        </w:rPr>
      </w:pPr>
      <w:r w:rsidRPr="004D6C8C">
        <w:rPr>
          <w:rFonts w:ascii="Times New Roman" w:eastAsia="Calibri" w:hAnsi="Times New Roman" w:cs="Times New Roman"/>
          <w:sz w:val="28"/>
          <w:szCs w:val="28"/>
          <w:lang w:eastAsia="en-US"/>
        </w:rPr>
        <w:t xml:space="preserve">Население Алькеевского муниципального района бесперебойно  обеспечивается продуктами питания  и непродовольственными  товарами. Розничный товарооборот предприятиями торговли в 2016 году увеличился на 11,2% в действующих ценах и  составил 1899,1 </w:t>
      </w:r>
      <w:proofErr w:type="spellStart"/>
      <w:r w:rsidRPr="004D6C8C">
        <w:rPr>
          <w:rFonts w:ascii="Times New Roman" w:eastAsia="Calibri" w:hAnsi="Times New Roman" w:cs="Times New Roman"/>
          <w:sz w:val="28"/>
          <w:szCs w:val="28"/>
          <w:lang w:eastAsia="en-US"/>
        </w:rPr>
        <w:t>тыс</w:t>
      </w:r>
      <w:proofErr w:type="gramStart"/>
      <w:r w:rsidRPr="004D6C8C">
        <w:rPr>
          <w:rFonts w:ascii="Times New Roman" w:eastAsia="Calibri" w:hAnsi="Times New Roman" w:cs="Times New Roman"/>
          <w:sz w:val="28"/>
          <w:szCs w:val="28"/>
          <w:lang w:eastAsia="en-US"/>
        </w:rPr>
        <w:t>.р</w:t>
      </w:r>
      <w:proofErr w:type="gramEnd"/>
      <w:r w:rsidRPr="004D6C8C">
        <w:rPr>
          <w:rFonts w:ascii="Times New Roman" w:eastAsia="Calibri" w:hAnsi="Times New Roman" w:cs="Times New Roman"/>
          <w:sz w:val="28"/>
          <w:szCs w:val="28"/>
          <w:lang w:eastAsia="en-US"/>
        </w:rPr>
        <w:t>ублей</w:t>
      </w:r>
      <w:proofErr w:type="spellEnd"/>
      <w:r w:rsidRPr="004D6C8C">
        <w:rPr>
          <w:rFonts w:ascii="Times New Roman" w:eastAsia="Calibri" w:hAnsi="Times New Roman" w:cs="Times New Roman"/>
          <w:sz w:val="28"/>
          <w:szCs w:val="28"/>
          <w:lang w:eastAsia="en-US"/>
        </w:rPr>
        <w:t>. В общем объеме товарооборота 95% выполнено  предприятиями малого и среднего бизнеса. В структуре розничного товарооборота  удельный вес продовольственных товаров составил 70%, непродовольственная группа товаров 30%. Количество предприятий розничной торговли реализующих продовольственные товары 155 единицы.</w:t>
      </w:r>
    </w:p>
    <w:p w:rsidR="004D6C8C" w:rsidRPr="004D6C8C" w:rsidRDefault="004D6C8C" w:rsidP="004D6C8C">
      <w:pPr>
        <w:ind w:firstLine="709"/>
        <w:jc w:val="both"/>
        <w:rPr>
          <w:rFonts w:ascii="Times New Roman" w:eastAsia="Calibri" w:hAnsi="Times New Roman" w:cs="Times New Roman"/>
          <w:sz w:val="28"/>
          <w:szCs w:val="28"/>
          <w:lang w:eastAsia="en-US"/>
        </w:rPr>
      </w:pPr>
      <w:r w:rsidRPr="004D6C8C">
        <w:rPr>
          <w:rFonts w:ascii="Times New Roman" w:eastAsia="Calibri" w:hAnsi="Times New Roman" w:cs="Times New Roman"/>
          <w:sz w:val="28"/>
          <w:szCs w:val="28"/>
          <w:lang w:eastAsia="en-US"/>
        </w:rPr>
        <w:t>Продажа товаров  на одного жителя в 2016 году достигла 98,44 тыс. рублей, что выше  факта  2015 года на 31,6 0% .</w:t>
      </w:r>
    </w:p>
    <w:p w:rsidR="004D6C8C" w:rsidRPr="004D6C8C" w:rsidRDefault="004D6C8C" w:rsidP="004D6C8C">
      <w:pPr>
        <w:tabs>
          <w:tab w:val="left" w:pos="993"/>
        </w:tabs>
        <w:spacing w:after="120"/>
        <w:ind w:firstLine="709"/>
        <w:jc w:val="both"/>
        <w:rPr>
          <w:rFonts w:ascii="Times New Roman" w:eastAsia="Times New Roman" w:hAnsi="Times New Roman" w:cs="Times New Roman"/>
          <w:sz w:val="28"/>
          <w:szCs w:val="28"/>
        </w:rPr>
      </w:pPr>
      <w:r w:rsidRPr="004D6C8C">
        <w:rPr>
          <w:rFonts w:ascii="Times New Roman" w:eastAsia="Times New Roman" w:hAnsi="Times New Roman" w:cs="Times New Roman"/>
          <w:sz w:val="28"/>
          <w:szCs w:val="28"/>
        </w:rPr>
        <w:t xml:space="preserve">Розничная реализация алкогольной продукции на территории Алькеевского муниципального района осуществляется в 93 торговых объектах. В райцентре осуществляют розничную продажу 25 торговых объектов, из них: 6-фирменная сеть </w:t>
      </w:r>
      <w:proofErr w:type="spellStart"/>
      <w:r w:rsidRPr="004D6C8C">
        <w:rPr>
          <w:rFonts w:ascii="Times New Roman" w:eastAsia="Times New Roman" w:hAnsi="Times New Roman" w:cs="Times New Roman"/>
          <w:sz w:val="28"/>
          <w:szCs w:val="28"/>
        </w:rPr>
        <w:t>Татспиртпрома</w:t>
      </w:r>
      <w:proofErr w:type="spellEnd"/>
      <w:r w:rsidRPr="004D6C8C">
        <w:rPr>
          <w:rFonts w:ascii="Times New Roman" w:eastAsia="Times New Roman" w:hAnsi="Times New Roman" w:cs="Times New Roman"/>
          <w:sz w:val="28"/>
          <w:szCs w:val="28"/>
        </w:rPr>
        <w:t xml:space="preserve">, 3 торговых объекта   торговых объекта предприятий системы « </w:t>
      </w:r>
      <w:proofErr w:type="spellStart"/>
      <w:r w:rsidRPr="004D6C8C">
        <w:rPr>
          <w:rFonts w:ascii="Times New Roman" w:eastAsia="Times New Roman" w:hAnsi="Times New Roman" w:cs="Times New Roman"/>
          <w:sz w:val="28"/>
          <w:szCs w:val="28"/>
        </w:rPr>
        <w:t>Татпотребсоюз</w:t>
      </w:r>
      <w:proofErr w:type="spellEnd"/>
      <w:r w:rsidRPr="004D6C8C">
        <w:rPr>
          <w:rFonts w:ascii="Times New Roman" w:eastAsia="Times New Roman" w:hAnsi="Times New Roman" w:cs="Times New Roman"/>
          <w:sz w:val="28"/>
          <w:szCs w:val="28"/>
        </w:rPr>
        <w:t>» и 16 торговых объектов коммерческих организаций</w:t>
      </w:r>
      <w:r w:rsidRPr="004D6C8C">
        <w:rPr>
          <w:rFonts w:ascii="Times New Roman" w:eastAsia="Times New Roman" w:hAnsi="Times New Roman" w:cs="Times New Roman"/>
          <w:bCs/>
          <w:sz w:val="28"/>
          <w:szCs w:val="28"/>
        </w:rPr>
        <w:t xml:space="preserve">. </w:t>
      </w:r>
      <w:r w:rsidRPr="004D6C8C">
        <w:rPr>
          <w:rFonts w:ascii="Times New Roman" w:eastAsia="Times New Roman" w:hAnsi="Times New Roman" w:cs="Times New Roman"/>
          <w:sz w:val="28"/>
          <w:szCs w:val="28"/>
        </w:rPr>
        <w:t>Предприятиями розничной торговли района в 2016 году продано 215,67</w:t>
      </w:r>
      <w:r w:rsidRPr="004D6C8C">
        <w:rPr>
          <w:rFonts w:ascii="Times New Roman" w:eastAsia="Arial Unicode MS" w:hAnsi="Times New Roman" w:cs="Times New Roman"/>
          <w:sz w:val="28"/>
          <w:szCs w:val="28"/>
        </w:rPr>
        <w:t xml:space="preserve"> </w:t>
      </w:r>
      <w:proofErr w:type="spellStart"/>
      <w:r w:rsidRPr="004D6C8C">
        <w:rPr>
          <w:rFonts w:ascii="Times New Roman" w:eastAsia="Arial Unicode MS" w:hAnsi="Times New Roman" w:cs="Times New Roman"/>
          <w:sz w:val="28"/>
          <w:szCs w:val="28"/>
        </w:rPr>
        <w:t>тыс</w:t>
      </w:r>
      <w:proofErr w:type="gramStart"/>
      <w:r w:rsidRPr="004D6C8C">
        <w:rPr>
          <w:rFonts w:ascii="Times New Roman" w:eastAsia="Arial Unicode MS" w:hAnsi="Times New Roman" w:cs="Times New Roman"/>
          <w:sz w:val="28"/>
          <w:szCs w:val="28"/>
        </w:rPr>
        <w:t>.л</w:t>
      </w:r>
      <w:proofErr w:type="spellEnd"/>
      <w:proofErr w:type="gramEnd"/>
      <w:r w:rsidRPr="004D6C8C">
        <w:rPr>
          <w:rFonts w:ascii="Times New Roman" w:eastAsia="Arial Unicode MS" w:hAnsi="Times New Roman" w:cs="Times New Roman"/>
          <w:sz w:val="28"/>
          <w:szCs w:val="28"/>
        </w:rPr>
        <w:t xml:space="preserve"> </w:t>
      </w:r>
      <w:r w:rsidRPr="004D6C8C">
        <w:rPr>
          <w:rFonts w:ascii="Times New Roman" w:eastAsia="Times New Roman" w:hAnsi="Times New Roman" w:cs="Times New Roman"/>
          <w:sz w:val="28"/>
          <w:szCs w:val="28"/>
        </w:rPr>
        <w:t>алкогольной  продукции. Из общего объема розничной продажи алкогольной продукции в 2016 году 62,9</w:t>
      </w:r>
      <w:r w:rsidRPr="004D6C8C">
        <w:rPr>
          <w:rFonts w:ascii="Times New Roman" w:eastAsia="Arial Unicode MS" w:hAnsi="Times New Roman" w:cs="Times New Roman"/>
          <w:sz w:val="28"/>
          <w:szCs w:val="28"/>
        </w:rPr>
        <w:t xml:space="preserve">  </w:t>
      </w:r>
      <w:proofErr w:type="spellStart"/>
      <w:r w:rsidRPr="004D6C8C">
        <w:rPr>
          <w:rFonts w:ascii="Times New Roman" w:eastAsia="Arial Unicode MS" w:hAnsi="Times New Roman" w:cs="Times New Roman"/>
          <w:sz w:val="28"/>
          <w:szCs w:val="28"/>
        </w:rPr>
        <w:t>тыс</w:t>
      </w:r>
      <w:proofErr w:type="gramStart"/>
      <w:r w:rsidRPr="004D6C8C">
        <w:rPr>
          <w:rFonts w:ascii="Times New Roman" w:eastAsia="Arial Unicode MS" w:hAnsi="Times New Roman" w:cs="Times New Roman"/>
          <w:sz w:val="28"/>
          <w:szCs w:val="28"/>
        </w:rPr>
        <w:t>.</w:t>
      </w:r>
      <w:r w:rsidRPr="004D6C8C">
        <w:rPr>
          <w:rFonts w:ascii="Times New Roman" w:eastAsia="Times New Roman" w:hAnsi="Times New Roman" w:cs="Times New Roman"/>
          <w:sz w:val="28"/>
          <w:szCs w:val="28"/>
        </w:rPr>
        <w:t>л</w:t>
      </w:r>
      <w:proofErr w:type="spellEnd"/>
      <w:proofErr w:type="gramEnd"/>
      <w:r w:rsidRPr="004D6C8C">
        <w:rPr>
          <w:rFonts w:ascii="Times New Roman" w:eastAsia="Times New Roman" w:hAnsi="Times New Roman" w:cs="Times New Roman"/>
          <w:sz w:val="28"/>
          <w:szCs w:val="28"/>
        </w:rPr>
        <w:t xml:space="preserve"> или 29,16% от общего объема продано торговыми объектами </w:t>
      </w:r>
      <w:proofErr w:type="spellStart"/>
      <w:r w:rsidRPr="004D6C8C">
        <w:rPr>
          <w:rFonts w:ascii="Times New Roman" w:eastAsia="Times New Roman" w:hAnsi="Times New Roman" w:cs="Times New Roman"/>
          <w:sz w:val="28"/>
          <w:szCs w:val="28"/>
        </w:rPr>
        <w:t>Татпотребсоюза</w:t>
      </w:r>
      <w:proofErr w:type="spellEnd"/>
      <w:r w:rsidRPr="004D6C8C">
        <w:rPr>
          <w:rFonts w:ascii="Times New Roman" w:eastAsia="Times New Roman" w:hAnsi="Times New Roman" w:cs="Times New Roman"/>
          <w:sz w:val="28"/>
          <w:szCs w:val="28"/>
        </w:rPr>
        <w:t xml:space="preserve">, коммерческими структурами продано 102,3 </w:t>
      </w:r>
      <w:proofErr w:type="spellStart"/>
      <w:r w:rsidRPr="004D6C8C">
        <w:rPr>
          <w:rFonts w:ascii="Times New Roman" w:eastAsia="Times New Roman" w:hAnsi="Times New Roman" w:cs="Times New Roman"/>
          <w:sz w:val="28"/>
          <w:szCs w:val="28"/>
        </w:rPr>
        <w:t>тыс.л</w:t>
      </w:r>
      <w:proofErr w:type="spellEnd"/>
      <w:r w:rsidRPr="004D6C8C">
        <w:rPr>
          <w:rFonts w:ascii="Times New Roman" w:eastAsia="Times New Roman" w:hAnsi="Times New Roman" w:cs="Times New Roman"/>
          <w:sz w:val="28"/>
          <w:szCs w:val="28"/>
        </w:rPr>
        <w:t xml:space="preserve"> вино- водочных изделий и 23,4 % или 50,5 </w:t>
      </w:r>
      <w:proofErr w:type="spellStart"/>
      <w:r w:rsidRPr="004D6C8C">
        <w:rPr>
          <w:rFonts w:ascii="Times New Roman" w:eastAsia="Times New Roman" w:hAnsi="Times New Roman" w:cs="Times New Roman"/>
          <w:sz w:val="28"/>
          <w:szCs w:val="28"/>
        </w:rPr>
        <w:t>тыс.л.продано</w:t>
      </w:r>
      <w:proofErr w:type="spellEnd"/>
      <w:r w:rsidRPr="004D6C8C">
        <w:rPr>
          <w:rFonts w:ascii="Times New Roman" w:eastAsia="Times New Roman" w:hAnsi="Times New Roman" w:cs="Times New Roman"/>
          <w:sz w:val="28"/>
          <w:szCs w:val="28"/>
        </w:rPr>
        <w:t xml:space="preserve"> фирменными магазинами «</w:t>
      </w:r>
      <w:proofErr w:type="spellStart"/>
      <w:r w:rsidRPr="004D6C8C">
        <w:rPr>
          <w:rFonts w:ascii="Times New Roman" w:eastAsia="Times New Roman" w:hAnsi="Times New Roman" w:cs="Times New Roman"/>
          <w:sz w:val="28"/>
          <w:szCs w:val="28"/>
        </w:rPr>
        <w:t>Арыш</w:t>
      </w:r>
      <w:proofErr w:type="spellEnd"/>
      <w:r w:rsidRPr="004D6C8C">
        <w:rPr>
          <w:rFonts w:ascii="Times New Roman" w:eastAsia="Times New Roman" w:hAnsi="Times New Roman" w:cs="Times New Roman"/>
          <w:sz w:val="28"/>
          <w:szCs w:val="28"/>
        </w:rPr>
        <w:t xml:space="preserve"> Мае».</w:t>
      </w:r>
    </w:p>
    <w:p w:rsidR="004D6C8C" w:rsidRPr="004D6C8C" w:rsidRDefault="004D6C8C" w:rsidP="004D6C8C">
      <w:pPr>
        <w:ind w:firstLine="709"/>
        <w:jc w:val="both"/>
        <w:rPr>
          <w:rFonts w:ascii="Times New Roman" w:eastAsia="Calibri" w:hAnsi="Times New Roman" w:cs="Times New Roman"/>
          <w:sz w:val="28"/>
          <w:szCs w:val="28"/>
          <w:lang w:eastAsia="en-US"/>
        </w:rPr>
      </w:pPr>
      <w:r w:rsidRPr="004D6C8C">
        <w:rPr>
          <w:rFonts w:ascii="Times New Roman" w:eastAsia="Calibri" w:hAnsi="Times New Roman" w:cs="Times New Roman"/>
          <w:sz w:val="28"/>
          <w:szCs w:val="28"/>
          <w:lang w:eastAsia="en-US"/>
        </w:rPr>
        <w:t xml:space="preserve"> За последние годы жителей района радуют открытые современных торговых объектов индивидуальных предпринимателей  такие как: в </w:t>
      </w:r>
      <w:proofErr w:type="spellStart"/>
      <w:r w:rsidRPr="004D6C8C">
        <w:rPr>
          <w:rFonts w:ascii="Times New Roman" w:eastAsia="Calibri" w:hAnsi="Times New Roman" w:cs="Times New Roman"/>
          <w:sz w:val="28"/>
          <w:szCs w:val="28"/>
          <w:lang w:eastAsia="en-US"/>
        </w:rPr>
        <w:t>с</w:t>
      </w:r>
      <w:proofErr w:type="gramStart"/>
      <w:r w:rsidRPr="004D6C8C">
        <w:rPr>
          <w:rFonts w:ascii="Times New Roman" w:eastAsia="Calibri" w:hAnsi="Times New Roman" w:cs="Times New Roman"/>
          <w:sz w:val="28"/>
          <w:szCs w:val="28"/>
          <w:lang w:eastAsia="en-US"/>
        </w:rPr>
        <w:t>.Б</w:t>
      </w:r>
      <w:proofErr w:type="gramEnd"/>
      <w:r w:rsidRPr="004D6C8C">
        <w:rPr>
          <w:rFonts w:ascii="Times New Roman" w:eastAsia="Calibri" w:hAnsi="Times New Roman" w:cs="Times New Roman"/>
          <w:sz w:val="28"/>
          <w:szCs w:val="28"/>
          <w:lang w:eastAsia="en-US"/>
        </w:rPr>
        <w:t>аз.Матаки</w:t>
      </w:r>
      <w:proofErr w:type="spellEnd"/>
      <w:r w:rsidRPr="004D6C8C">
        <w:rPr>
          <w:rFonts w:ascii="Times New Roman" w:eastAsia="Calibri" w:hAnsi="Times New Roman" w:cs="Times New Roman"/>
          <w:sz w:val="28"/>
          <w:szCs w:val="28"/>
          <w:lang w:eastAsia="en-US"/>
        </w:rPr>
        <w:t xml:space="preserve"> - торговый Дом «Олимп»,   «Чулпан», «Альянс»,  в  </w:t>
      </w:r>
      <w:proofErr w:type="spellStart"/>
      <w:r w:rsidRPr="004D6C8C">
        <w:rPr>
          <w:rFonts w:ascii="Times New Roman" w:eastAsia="Calibri" w:hAnsi="Times New Roman" w:cs="Times New Roman"/>
          <w:sz w:val="28"/>
          <w:szCs w:val="28"/>
          <w:lang w:eastAsia="en-US"/>
        </w:rPr>
        <w:t>с.Юхмачи</w:t>
      </w:r>
      <w:proofErr w:type="spellEnd"/>
      <w:r w:rsidRPr="004D6C8C">
        <w:rPr>
          <w:rFonts w:ascii="Times New Roman" w:eastAsia="Calibri" w:hAnsi="Times New Roman" w:cs="Times New Roman"/>
          <w:sz w:val="28"/>
          <w:szCs w:val="28"/>
          <w:lang w:eastAsia="en-US"/>
        </w:rPr>
        <w:t xml:space="preserve">-«Айдар», в </w:t>
      </w:r>
      <w:proofErr w:type="spellStart"/>
      <w:r w:rsidRPr="004D6C8C">
        <w:rPr>
          <w:rFonts w:ascii="Times New Roman" w:eastAsia="Calibri" w:hAnsi="Times New Roman" w:cs="Times New Roman"/>
          <w:sz w:val="28"/>
          <w:szCs w:val="28"/>
          <w:lang w:eastAsia="en-US"/>
        </w:rPr>
        <w:t>с.Каргополь</w:t>
      </w:r>
      <w:proofErr w:type="spellEnd"/>
      <w:r w:rsidRPr="004D6C8C">
        <w:rPr>
          <w:rFonts w:ascii="Times New Roman" w:eastAsia="Calibri" w:hAnsi="Times New Roman" w:cs="Times New Roman"/>
          <w:sz w:val="28"/>
          <w:szCs w:val="28"/>
          <w:lang w:eastAsia="en-US"/>
        </w:rPr>
        <w:t xml:space="preserve">-«Яр», в </w:t>
      </w:r>
      <w:proofErr w:type="spellStart"/>
      <w:r w:rsidRPr="004D6C8C">
        <w:rPr>
          <w:rFonts w:ascii="Times New Roman" w:eastAsia="Calibri" w:hAnsi="Times New Roman" w:cs="Times New Roman"/>
          <w:sz w:val="28"/>
          <w:szCs w:val="28"/>
          <w:lang w:eastAsia="en-US"/>
        </w:rPr>
        <w:t>с.Тяжбердино</w:t>
      </w:r>
      <w:proofErr w:type="spellEnd"/>
      <w:r w:rsidRPr="004D6C8C">
        <w:rPr>
          <w:rFonts w:ascii="Times New Roman" w:eastAsia="Calibri" w:hAnsi="Times New Roman" w:cs="Times New Roman"/>
          <w:sz w:val="28"/>
          <w:szCs w:val="28"/>
          <w:lang w:eastAsia="en-US"/>
        </w:rPr>
        <w:t xml:space="preserve">-«Каждый день». </w:t>
      </w:r>
      <w:r w:rsidRPr="004D6C8C">
        <w:rPr>
          <w:rFonts w:ascii="Times New Roman" w:eastAsia="Calibri" w:hAnsi="Times New Roman" w:cs="Times New Roman"/>
          <w:iCs/>
          <w:sz w:val="28"/>
          <w:szCs w:val="28"/>
          <w:lang w:eastAsia="en-US"/>
        </w:rPr>
        <w:t xml:space="preserve">На </w:t>
      </w:r>
      <w:r w:rsidRPr="004D6C8C">
        <w:rPr>
          <w:rFonts w:ascii="Times New Roman" w:eastAsia="Calibri" w:hAnsi="Times New Roman" w:cs="Times New Roman"/>
          <w:iCs/>
          <w:sz w:val="28"/>
          <w:szCs w:val="28"/>
          <w:lang w:eastAsia="en-US"/>
        </w:rPr>
        <w:lastRenderedPageBreak/>
        <w:t>сегодняшний день на территории Алькеевского района из региональных компаний присутствуют ЗАО «Тандер»  (2 магазина «Магнит», «Пятерочка+»)</w:t>
      </w:r>
      <w:proofErr w:type="gramStart"/>
      <w:r w:rsidRPr="004D6C8C">
        <w:rPr>
          <w:rFonts w:ascii="Times New Roman" w:eastAsia="Calibri" w:hAnsi="Times New Roman" w:cs="Times New Roman"/>
          <w:iCs/>
          <w:sz w:val="28"/>
          <w:szCs w:val="28"/>
          <w:lang w:eastAsia="en-US"/>
        </w:rPr>
        <w:t>.Т</w:t>
      </w:r>
      <w:proofErr w:type="gramEnd"/>
      <w:r w:rsidRPr="004D6C8C">
        <w:rPr>
          <w:rFonts w:ascii="Times New Roman" w:eastAsia="Calibri" w:hAnsi="Times New Roman" w:cs="Times New Roman"/>
          <w:iCs/>
          <w:sz w:val="28"/>
          <w:szCs w:val="28"/>
          <w:lang w:eastAsia="en-US"/>
        </w:rPr>
        <w:t xml:space="preserve">акже открыты магазины « Бристоль» и </w:t>
      </w:r>
      <w:proofErr w:type="spellStart"/>
      <w:r w:rsidRPr="004D6C8C">
        <w:rPr>
          <w:rFonts w:ascii="Times New Roman" w:eastAsia="Calibri" w:hAnsi="Times New Roman" w:cs="Times New Roman"/>
          <w:iCs/>
          <w:sz w:val="28"/>
          <w:szCs w:val="28"/>
          <w:lang w:eastAsia="en-US"/>
        </w:rPr>
        <w:t>РусАлочка</w:t>
      </w:r>
      <w:proofErr w:type="spellEnd"/>
      <w:r w:rsidRPr="004D6C8C">
        <w:rPr>
          <w:rFonts w:ascii="Times New Roman" w:eastAsia="Calibri" w:hAnsi="Times New Roman" w:cs="Times New Roman"/>
          <w:iCs/>
          <w:sz w:val="28"/>
          <w:szCs w:val="28"/>
          <w:lang w:eastAsia="en-US"/>
        </w:rPr>
        <w:t>» Несмотря на присутствие сетевых магазинов, количество магазинов «шаговой» доступности не уменьшается, а ежегодно растет.</w:t>
      </w:r>
      <w:r w:rsidRPr="004D6C8C">
        <w:rPr>
          <w:rFonts w:ascii="Times New Roman" w:eastAsia="Calibri" w:hAnsi="Times New Roman" w:cs="Times New Roman"/>
          <w:spacing w:val="-1"/>
          <w:sz w:val="28"/>
          <w:szCs w:val="28"/>
          <w:lang w:eastAsia="en-US"/>
        </w:rPr>
        <w:t xml:space="preserve"> </w:t>
      </w:r>
    </w:p>
    <w:p w:rsidR="004D6C8C" w:rsidRPr="004D6C8C" w:rsidRDefault="004D6C8C" w:rsidP="004D6C8C">
      <w:pPr>
        <w:ind w:firstLine="709"/>
        <w:jc w:val="both"/>
        <w:rPr>
          <w:rFonts w:ascii="Times New Roman" w:eastAsia="Calibri" w:hAnsi="Times New Roman" w:cs="Times New Roman"/>
          <w:sz w:val="28"/>
          <w:szCs w:val="28"/>
          <w:highlight w:val="yellow"/>
          <w:lang w:eastAsia="en-US"/>
        </w:rPr>
      </w:pPr>
      <w:r w:rsidRPr="004D6C8C">
        <w:rPr>
          <w:rFonts w:ascii="Times New Roman" w:eastAsia="Calibri" w:hAnsi="Times New Roman" w:cs="Times New Roman"/>
          <w:sz w:val="28"/>
          <w:szCs w:val="28"/>
          <w:lang w:eastAsia="en-US"/>
        </w:rPr>
        <w:t xml:space="preserve">Успешное функционирование торговой сети позволяет решать проблему занятости населения. В сфере торговли осуществляют деятельность 603 человек. Производительность труда, ее интенсивность оказывают влияние на оплату труда. За отчетный период среднемесячная заработная плата  работающих составила  19600  рублей, что выше уровня 2015 года на 23,4 %.   </w:t>
      </w:r>
    </w:p>
    <w:p w:rsidR="004D6C8C" w:rsidRPr="004D6C8C" w:rsidRDefault="004D6C8C" w:rsidP="004D6C8C">
      <w:pPr>
        <w:ind w:firstLine="709"/>
        <w:jc w:val="both"/>
        <w:rPr>
          <w:rFonts w:ascii="Times New Roman" w:eastAsia="Calibri" w:hAnsi="Times New Roman" w:cs="Times New Roman"/>
          <w:sz w:val="28"/>
          <w:szCs w:val="28"/>
          <w:lang w:eastAsia="en-US"/>
        </w:rPr>
      </w:pPr>
      <w:r w:rsidRPr="004D6C8C">
        <w:rPr>
          <w:rFonts w:ascii="Times New Roman" w:eastAsia="Calibri" w:hAnsi="Times New Roman" w:cs="Times New Roman"/>
          <w:sz w:val="28"/>
          <w:szCs w:val="28"/>
          <w:lang w:eastAsia="en-US"/>
        </w:rPr>
        <w:t>Выросла эффективность использования торговых площадей: на 1м</w:t>
      </w:r>
      <w:r w:rsidRPr="004D6C8C">
        <w:rPr>
          <w:rFonts w:ascii="Times New Roman" w:eastAsia="Calibri" w:hAnsi="Times New Roman" w:cs="Times New Roman"/>
          <w:sz w:val="28"/>
          <w:szCs w:val="28"/>
          <w:vertAlign w:val="superscript"/>
          <w:lang w:eastAsia="en-US"/>
        </w:rPr>
        <w:t>2</w:t>
      </w:r>
      <w:r w:rsidRPr="004D6C8C">
        <w:rPr>
          <w:rFonts w:ascii="Times New Roman" w:eastAsia="Calibri" w:hAnsi="Times New Roman" w:cs="Times New Roman"/>
          <w:sz w:val="28"/>
          <w:szCs w:val="28"/>
          <w:lang w:eastAsia="en-US"/>
        </w:rPr>
        <w:t xml:space="preserve"> торговых площадей приходится 421,3 </w:t>
      </w:r>
      <w:proofErr w:type="spellStart"/>
      <w:r w:rsidRPr="004D6C8C">
        <w:rPr>
          <w:rFonts w:ascii="Times New Roman" w:eastAsia="Calibri" w:hAnsi="Times New Roman" w:cs="Times New Roman"/>
          <w:sz w:val="28"/>
          <w:szCs w:val="28"/>
          <w:lang w:eastAsia="en-US"/>
        </w:rPr>
        <w:t>тыс</w:t>
      </w:r>
      <w:proofErr w:type="gramStart"/>
      <w:r w:rsidRPr="004D6C8C">
        <w:rPr>
          <w:rFonts w:ascii="Times New Roman" w:eastAsia="Calibri" w:hAnsi="Times New Roman" w:cs="Times New Roman"/>
          <w:sz w:val="28"/>
          <w:szCs w:val="28"/>
          <w:lang w:eastAsia="en-US"/>
        </w:rPr>
        <w:t>.р</w:t>
      </w:r>
      <w:proofErr w:type="gramEnd"/>
      <w:r w:rsidRPr="004D6C8C">
        <w:rPr>
          <w:rFonts w:ascii="Times New Roman" w:eastAsia="Calibri" w:hAnsi="Times New Roman" w:cs="Times New Roman"/>
          <w:sz w:val="28"/>
          <w:szCs w:val="28"/>
          <w:lang w:eastAsia="en-US"/>
        </w:rPr>
        <w:t>ублей</w:t>
      </w:r>
      <w:proofErr w:type="spellEnd"/>
      <w:r w:rsidRPr="004D6C8C">
        <w:rPr>
          <w:rFonts w:ascii="Times New Roman" w:eastAsia="Calibri" w:hAnsi="Times New Roman" w:cs="Times New Roman"/>
          <w:sz w:val="28"/>
          <w:szCs w:val="28"/>
          <w:lang w:eastAsia="en-US"/>
        </w:rPr>
        <w:t xml:space="preserve"> розничного товарооборота, что на 23%  выше факта 2015 года.</w:t>
      </w:r>
    </w:p>
    <w:p w:rsidR="004D6C8C" w:rsidRPr="004D6C8C" w:rsidRDefault="004D6C8C" w:rsidP="004D6C8C">
      <w:pPr>
        <w:spacing w:after="120"/>
        <w:ind w:firstLine="708"/>
        <w:jc w:val="both"/>
        <w:rPr>
          <w:rFonts w:ascii="Times New Roman" w:eastAsia="Times New Roman" w:hAnsi="Times New Roman" w:cs="Times New Roman"/>
          <w:sz w:val="28"/>
          <w:szCs w:val="28"/>
        </w:rPr>
      </w:pPr>
      <w:r w:rsidRPr="004D6C8C">
        <w:rPr>
          <w:rFonts w:ascii="Times New Roman" w:eastAsia="Times New Roman" w:hAnsi="Times New Roman" w:cs="Times New Roman"/>
          <w:sz w:val="28"/>
          <w:szCs w:val="28"/>
        </w:rPr>
        <w:t xml:space="preserve">В розничной продаже товаров сохраняют положение  торговые объекты </w:t>
      </w:r>
      <w:proofErr w:type="spellStart"/>
      <w:r w:rsidRPr="004D6C8C">
        <w:rPr>
          <w:rFonts w:ascii="Times New Roman" w:eastAsia="Times New Roman" w:hAnsi="Times New Roman" w:cs="Times New Roman"/>
          <w:sz w:val="28"/>
          <w:szCs w:val="28"/>
        </w:rPr>
        <w:t>Татпотребсоюза</w:t>
      </w:r>
      <w:proofErr w:type="spellEnd"/>
      <w:r w:rsidRPr="004D6C8C">
        <w:rPr>
          <w:rFonts w:ascii="Times New Roman" w:eastAsia="Times New Roman" w:hAnsi="Times New Roman" w:cs="Times New Roman"/>
          <w:sz w:val="28"/>
          <w:szCs w:val="28"/>
        </w:rPr>
        <w:t>. В настоящее время в этой системе работает 26 человек. Главная цель данной системы обеспечить в меру своих возможностей достойный уровень жизни селян, и в первую очередь жителям глубинки.  В 2016  году ПО «</w:t>
      </w:r>
      <w:proofErr w:type="spellStart"/>
      <w:r w:rsidRPr="004D6C8C">
        <w:rPr>
          <w:rFonts w:ascii="Times New Roman" w:eastAsia="Times New Roman" w:hAnsi="Times New Roman" w:cs="Times New Roman"/>
          <w:sz w:val="28"/>
          <w:szCs w:val="28"/>
        </w:rPr>
        <w:t>Алькеевское</w:t>
      </w:r>
      <w:proofErr w:type="spellEnd"/>
      <w:r w:rsidRPr="004D6C8C">
        <w:rPr>
          <w:rFonts w:ascii="Times New Roman" w:eastAsia="Times New Roman" w:hAnsi="Times New Roman" w:cs="Times New Roman"/>
          <w:sz w:val="28"/>
          <w:szCs w:val="28"/>
        </w:rPr>
        <w:t xml:space="preserve"> » реализовало товаров народного потребления на сумму 89,5 млн. рублей, что составляет 119% уровня прошлого года. </w:t>
      </w:r>
    </w:p>
    <w:p w:rsidR="004D6C8C" w:rsidRPr="004D6C8C" w:rsidRDefault="004D6C8C" w:rsidP="004D6C8C">
      <w:pPr>
        <w:spacing w:after="120"/>
        <w:ind w:firstLine="708"/>
        <w:jc w:val="both"/>
        <w:rPr>
          <w:rFonts w:ascii="Times New Roman" w:eastAsia="Times New Roman" w:hAnsi="Times New Roman" w:cs="Times New Roman"/>
          <w:sz w:val="28"/>
          <w:szCs w:val="28"/>
        </w:rPr>
      </w:pPr>
      <w:r w:rsidRPr="004D6C8C">
        <w:rPr>
          <w:rFonts w:ascii="Times New Roman" w:eastAsia="Times New Roman" w:hAnsi="Times New Roman" w:cs="Times New Roman"/>
          <w:sz w:val="28"/>
          <w:szCs w:val="28"/>
        </w:rPr>
        <w:t xml:space="preserve">Для удовлетворения  потребностей  жителей  отдаленных  населенных пунктов товарами первой необходимости, согласно существующих правил и норм торговли согласно утвержденных графиков, осуществляется выездная </w:t>
      </w:r>
      <w:proofErr w:type="gramStart"/>
      <w:r w:rsidRPr="004D6C8C">
        <w:rPr>
          <w:rFonts w:ascii="Times New Roman" w:eastAsia="Times New Roman" w:hAnsi="Times New Roman" w:cs="Times New Roman"/>
          <w:sz w:val="28"/>
          <w:szCs w:val="28"/>
        </w:rPr>
        <w:t>торговля</w:t>
      </w:r>
      <w:proofErr w:type="gramEnd"/>
      <w:r w:rsidRPr="004D6C8C">
        <w:rPr>
          <w:rFonts w:ascii="Times New Roman" w:eastAsia="Times New Roman" w:hAnsi="Times New Roman" w:cs="Times New Roman"/>
          <w:sz w:val="28"/>
          <w:szCs w:val="28"/>
        </w:rPr>
        <w:t xml:space="preserve"> как  предпринимателей, так и ПО «</w:t>
      </w:r>
      <w:proofErr w:type="spellStart"/>
      <w:r w:rsidRPr="004D6C8C">
        <w:rPr>
          <w:rFonts w:ascii="Times New Roman" w:eastAsia="Times New Roman" w:hAnsi="Times New Roman" w:cs="Times New Roman"/>
          <w:sz w:val="28"/>
          <w:szCs w:val="28"/>
        </w:rPr>
        <w:t>Алькеевское</w:t>
      </w:r>
      <w:proofErr w:type="spellEnd"/>
      <w:r w:rsidRPr="004D6C8C">
        <w:rPr>
          <w:rFonts w:ascii="Times New Roman" w:eastAsia="Times New Roman" w:hAnsi="Times New Roman" w:cs="Times New Roman"/>
          <w:sz w:val="28"/>
          <w:szCs w:val="28"/>
        </w:rPr>
        <w:t xml:space="preserve">». </w:t>
      </w:r>
    </w:p>
    <w:p w:rsidR="004D6C8C" w:rsidRPr="004D6C8C" w:rsidRDefault="004D6C8C" w:rsidP="004D6C8C">
      <w:pPr>
        <w:spacing w:after="120"/>
        <w:ind w:firstLine="709"/>
        <w:jc w:val="both"/>
        <w:rPr>
          <w:rFonts w:ascii="Times New Roman" w:eastAsia="Times New Roman" w:hAnsi="Times New Roman" w:cs="Times New Roman"/>
          <w:sz w:val="28"/>
          <w:szCs w:val="28"/>
        </w:rPr>
      </w:pPr>
      <w:r w:rsidRPr="004D6C8C">
        <w:rPr>
          <w:rFonts w:ascii="Times New Roman" w:eastAsia="Times New Roman" w:hAnsi="Times New Roman" w:cs="Times New Roman"/>
          <w:sz w:val="28"/>
          <w:szCs w:val="28"/>
        </w:rPr>
        <w:t xml:space="preserve">Активное продвижение  на внутреннем рынке нашла продукция местных товаропроизводителей. С целью обеспечения населения хлебобулочными изделиями в районе функционируют всего 3 </w:t>
      </w:r>
      <w:proofErr w:type="spellStart"/>
      <w:r w:rsidRPr="004D6C8C">
        <w:rPr>
          <w:rFonts w:ascii="Times New Roman" w:eastAsia="Times New Roman" w:hAnsi="Times New Roman" w:cs="Times New Roman"/>
          <w:sz w:val="28"/>
          <w:szCs w:val="28"/>
        </w:rPr>
        <w:t>минипекарни</w:t>
      </w:r>
      <w:proofErr w:type="spellEnd"/>
      <w:r w:rsidRPr="004D6C8C">
        <w:rPr>
          <w:rFonts w:ascii="Times New Roman" w:eastAsia="Times New Roman" w:hAnsi="Times New Roman" w:cs="Times New Roman"/>
          <w:sz w:val="28"/>
          <w:szCs w:val="28"/>
        </w:rPr>
        <w:t xml:space="preserve"> , в том числе в </w:t>
      </w:r>
      <w:proofErr w:type="spellStart"/>
      <w:r w:rsidRPr="004D6C8C">
        <w:rPr>
          <w:rFonts w:ascii="Times New Roman" w:eastAsia="Times New Roman" w:hAnsi="Times New Roman" w:cs="Times New Roman"/>
          <w:sz w:val="28"/>
          <w:szCs w:val="28"/>
        </w:rPr>
        <w:t>с</w:t>
      </w:r>
      <w:proofErr w:type="gramStart"/>
      <w:r w:rsidRPr="004D6C8C">
        <w:rPr>
          <w:rFonts w:ascii="Times New Roman" w:eastAsia="Times New Roman" w:hAnsi="Times New Roman" w:cs="Times New Roman"/>
          <w:sz w:val="28"/>
          <w:szCs w:val="28"/>
        </w:rPr>
        <w:t>.Ю</w:t>
      </w:r>
      <w:proofErr w:type="gramEnd"/>
      <w:r w:rsidRPr="004D6C8C">
        <w:rPr>
          <w:rFonts w:ascii="Times New Roman" w:eastAsia="Times New Roman" w:hAnsi="Times New Roman" w:cs="Times New Roman"/>
          <w:sz w:val="28"/>
          <w:szCs w:val="28"/>
        </w:rPr>
        <w:t>хмачи</w:t>
      </w:r>
      <w:proofErr w:type="spellEnd"/>
      <w:r w:rsidRPr="004D6C8C">
        <w:rPr>
          <w:rFonts w:ascii="Times New Roman" w:eastAsia="Times New Roman" w:hAnsi="Times New Roman" w:cs="Times New Roman"/>
          <w:sz w:val="28"/>
          <w:szCs w:val="28"/>
        </w:rPr>
        <w:t xml:space="preserve">,  </w:t>
      </w:r>
      <w:proofErr w:type="spellStart"/>
      <w:r w:rsidRPr="004D6C8C">
        <w:rPr>
          <w:rFonts w:ascii="Times New Roman" w:eastAsia="Times New Roman" w:hAnsi="Times New Roman" w:cs="Times New Roman"/>
          <w:sz w:val="28"/>
          <w:szCs w:val="28"/>
        </w:rPr>
        <w:t>Хузангаево</w:t>
      </w:r>
      <w:proofErr w:type="spellEnd"/>
      <w:r w:rsidRPr="004D6C8C">
        <w:rPr>
          <w:rFonts w:ascii="Times New Roman" w:eastAsia="Times New Roman" w:hAnsi="Times New Roman" w:cs="Times New Roman"/>
          <w:sz w:val="28"/>
          <w:szCs w:val="28"/>
        </w:rPr>
        <w:t xml:space="preserve">, и </w:t>
      </w:r>
      <w:proofErr w:type="spellStart"/>
      <w:r w:rsidRPr="004D6C8C">
        <w:rPr>
          <w:rFonts w:ascii="Times New Roman" w:eastAsia="Times New Roman" w:hAnsi="Times New Roman" w:cs="Times New Roman"/>
          <w:sz w:val="28"/>
          <w:szCs w:val="28"/>
        </w:rPr>
        <w:t>Ниж.Алькеево</w:t>
      </w:r>
      <w:proofErr w:type="spellEnd"/>
      <w:r w:rsidRPr="004D6C8C">
        <w:rPr>
          <w:rFonts w:ascii="Times New Roman" w:eastAsia="Times New Roman" w:hAnsi="Times New Roman" w:cs="Times New Roman"/>
          <w:sz w:val="28"/>
          <w:szCs w:val="28"/>
        </w:rPr>
        <w:t xml:space="preserve">. Для улучшения  качества продукции внедряются новые технологии, приобретается современное универсальное оборудование. За  2016 год в натуральном выражении было произведено: 349 тонн хлебобулочных изделий,  922  тонн муки, что на 2% меньше чем в  2015 году,  646 тонн крупяных  изделий, 1711 тонн растительного масла. </w:t>
      </w:r>
    </w:p>
    <w:p w:rsidR="004D6C8C" w:rsidRDefault="004D6C8C" w:rsidP="004D6C8C">
      <w:pPr>
        <w:spacing w:after="120"/>
        <w:ind w:firstLine="708"/>
        <w:jc w:val="both"/>
        <w:rPr>
          <w:rFonts w:ascii="Times New Roman" w:eastAsia="Times New Roman" w:hAnsi="Times New Roman" w:cs="Times New Roman"/>
          <w:sz w:val="28"/>
          <w:szCs w:val="28"/>
        </w:rPr>
      </w:pPr>
      <w:r w:rsidRPr="004D6C8C">
        <w:rPr>
          <w:rFonts w:ascii="Times New Roman" w:eastAsia="Times New Roman" w:hAnsi="Times New Roman" w:cs="Times New Roman"/>
          <w:sz w:val="28"/>
          <w:szCs w:val="28"/>
        </w:rPr>
        <w:t xml:space="preserve">Важную роль в снабжении населения товарами играют розничные рынки, которые являются наиболее приемлемой формой продажи сельскохозяйственной продукции крестьянско-фермерскими хозяйствами и гражданами, ведущими подсобные хозяйства. На сегодняшний день на </w:t>
      </w:r>
      <w:r w:rsidRPr="004D6C8C">
        <w:rPr>
          <w:rFonts w:ascii="Times New Roman" w:eastAsia="Times New Roman" w:hAnsi="Times New Roman" w:cs="Times New Roman"/>
          <w:sz w:val="28"/>
          <w:szCs w:val="28"/>
        </w:rPr>
        <w:lastRenderedPageBreak/>
        <w:t xml:space="preserve">территории Алькеевского района имеется арендованная площадь, приспособленная под открытый рынок. В 2016 году на территории района было организовано более 29 ярмарок (сельскохозяйственных, праздничных, выходного дня). Общая выручка составила 13638 </w:t>
      </w:r>
      <w:proofErr w:type="spellStart"/>
      <w:r w:rsidRPr="004D6C8C">
        <w:rPr>
          <w:rFonts w:ascii="Times New Roman" w:eastAsia="Times New Roman" w:hAnsi="Times New Roman" w:cs="Times New Roman"/>
          <w:sz w:val="28"/>
          <w:szCs w:val="28"/>
        </w:rPr>
        <w:t>тыс</w:t>
      </w:r>
      <w:proofErr w:type="gramStart"/>
      <w:r w:rsidRPr="004D6C8C">
        <w:rPr>
          <w:rFonts w:ascii="Times New Roman" w:eastAsia="Times New Roman" w:hAnsi="Times New Roman" w:cs="Times New Roman"/>
          <w:sz w:val="28"/>
          <w:szCs w:val="28"/>
        </w:rPr>
        <w:t>.р</w:t>
      </w:r>
      <w:proofErr w:type="gramEnd"/>
      <w:r w:rsidRPr="004D6C8C">
        <w:rPr>
          <w:rFonts w:ascii="Times New Roman" w:eastAsia="Times New Roman" w:hAnsi="Times New Roman" w:cs="Times New Roman"/>
          <w:sz w:val="28"/>
          <w:szCs w:val="28"/>
        </w:rPr>
        <w:t>ублей</w:t>
      </w:r>
      <w:proofErr w:type="spellEnd"/>
      <w:r w:rsidRPr="004D6C8C">
        <w:rPr>
          <w:rFonts w:ascii="Times New Roman" w:eastAsia="Times New Roman" w:hAnsi="Times New Roman" w:cs="Times New Roman"/>
          <w:sz w:val="28"/>
          <w:szCs w:val="28"/>
        </w:rPr>
        <w:t xml:space="preserve">. Индивидуальные предприниматели  и крестьянско-фермерские хозяйства принимают активное участие в ярмарках проводимых как на территории района, так и в близлежащих городах.                                    </w:t>
      </w:r>
    </w:p>
    <w:p w:rsidR="004D6C8C" w:rsidRPr="004D6C8C" w:rsidRDefault="004D6C8C" w:rsidP="004D6C8C">
      <w:pPr>
        <w:spacing w:after="120"/>
        <w:ind w:firstLine="708"/>
        <w:jc w:val="both"/>
        <w:rPr>
          <w:rFonts w:ascii="Times New Roman" w:eastAsia="Times New Roman" w:hAnsi="Times New Roman" w:cs="Times New Roman"/>
          <w:sz w:val="28"/>
          <w:szCs w:val="28"/>
        </w:rPr>
      </w:pPr>
      <w:r w:rsidRPr="004D6C8C">
        <w:rPr>
          <w:rFonts w:ascii="Times New Roman" w:eastAsia="Times New Roman" w:hAnsi="Times New Roman" w:cs="Times New Roman"/>
          <w:sz w:val="28"/>
          <w:szCs w:val="28"/>
        </w:rPr>
        <w:t>В Агропромышленном парке г.Казани нашим районом забронировано около 10 торговых мест, что позволит сельхозпроизводителям реализовывать  собственную продукцию в современно оборудованном комплексе, без посредников.</w:t>
      </w:r>
    </w:p>
    <w:p w:rsidR="004D6C8C" w:rsidRPr="004D6C8C" w:rsidRDefault="004D6C8C" w:rsidP="004D6C8C">
      <w:pPr>
        <w:spacing w:after="120"/>
        <w:ind w:firstLine="709"/>
        <w:jc w:val="center"/>
        <w:rPr>
          <w:rFonts w:ascii="Times New Roman" w:eastAsia="Times New Roman" w:hAnsi="Times New Roman" w:cs="Times New Roman"/>
          <w:b/>
          <w:sz w:val="28"/>
          <w:szCs w:val="28"/>
        </w:rPr>
      </w:pPr>
      <w:r w:rsidRPr="004D6C8C">
        <w:rPr>
          <w:rFonts w:ascii="Times New Roman" w:eastAsia="Times New Roman" w:hAnsi="Times New Roman" w:cs="Times New Roman"/>
          <w:b/>
          <w:sz w:val="28"/>
          <w:szCs w:val="28"/>
        </w:rPr>
        <w:t>Общественное питание</w:t>
      </w:r>
    </w:p>
    <w:p w:rsidR="004D6C8C" w:rsidRPr="004D6C8C" w:rsidRDefault="004D6C8C" w:rsidP="004D6C8C">
      <w:pPr>
        <w:spacing w:after="120"/>
        <w:ind w:firstLine="709"/>
        <w:jc w:val="center"/>
        <w:rPr>
          <w:rFonts w:ascii="Times New Roman" w:eastAsia="Times New Roman" w:hAnsi="Times New Roman" w:cs="Times New Roman"/>
          <w:b/>
          <w:i/>
          <w:sz w:val="28"/>
          <w:szCs w:val="28"/>
        </w:rPr>
      </w:pPr>
    </w:p>
    <w:p w:rsidR="004D6C8C" w:rsidRPr="004D6C8C" w:rsidRDefault="004D6C8C" w:rsidP="004D6C8C">
      <w:pPr>
        <w:spacing w:after="120"/>
        <w:ind w:firstLine="709"/>
        <w:jc w:val="both"/>
        <w:rPr>
          <w:rFonts w:ascii="Times New Roman" w:eastAsia="Times New Roman" w:hAnsi="Times New Roman" w:cs="Times New Roman"/>
          <w:sz w:val="28"/>
          <w:szCs w:val="28"/>
        </w:rPr>
      </w:pPr>
      <w:r w:rsidRPr="004D6C8C">
        <w:rPr>
          <w:rFonts w:ascii="Times New Roman" w:eastAsia="Times New Roman" w:hAnsi="Times New Roman" w:cs="Times New Roman"/>
          <w:sz w:val="28"/>
          <w:szCs w:val="28"/>
        </w:rPr>
        <w:t>В сфере общественного питания изменился имидж предприятий, характер и качество работы, повысился уровень сервисного обслуживания. Структура общественного питания представлена 32 предприятиями торговли, в том числе: 24-столовыми при общеобразовательных учреждениях; 5 кафе  индивидуальных предпринимателей, с общим количеством  посадочных мест 2036 единиц. За последние годы открыты предприятия общественного питания индивидуальных предпринимателей: кафе «Созвездие»,  «</w:t>
      </w:r>
      <w:proofErr w:type="spellStart"/>
      <w:r w:rsidRPr="004D6C8C">
        <w:rPr>
          <w:rFonts w:ascii="Times New Roman" w:eastAsia="Times New Roman" w:hAnsi="Times New Roman" w:cs="Times New Roman"/>
          <w:sz w:val="28"/>
          <w:szCs w:val="28"/>
        </w:rPr>
        <w:t>Актай</w:t>
      </w:r>
      <w:proofErr w:type="spellEnd"/>
      <w:r w:rsidRPr="004D6C8C">
        <w:rPr>
          <w:rFonts w:ascii="Times New Roman" w:eastAsia="Times New Roman" w:hAnsi="Times New Roman" w:cs="Times New Roman"/>
          <w:sz w:val="28"/>
          <w:szCs w:val="28"/>
        </w:rPr>
        <w:t xml:space="preserve">», «Причал». </w:t>
      </w:r>
    </w:p>
    <w:p w:rsidR="004D6C8C" w:rsidRPr="004D6C8C" w:rsidRDefault="004D6C8C" w:rsidP="004D6C8C">
      <w:pPr>
        <w:ind w:firstLine="709"/>
        <w:jc w:val="both"/>
        <w:rPr>
          <w:rFonts w:ascii="Times New Roman" w:eastAsia="Calibri" w:hAnsi="Times New Roman" w:cs="Times New Roman"/>
          <w:sz w:val="28"/>
          <w:szCs w:val="28"/>
          <w:lang w:eastAsia="en-US"/>
        </w:rPr>
      </w:pPr>
      <w:r w:rsidRPr="004D6C8C">
        <w:rPr>
          <w:rFonts w:ascii="Times New Roman" w:eastAsia="Calibri" w:hAnsi="Times New Roman" w:cs="Times New Roman"/>
          <w:sz w:val="28"/>
          <w:szCs w:val="28"/>
          <w:lang w:eastAsia="en-US"/>
        </w:rPr>
        <w:t xml:space="preserve">За 2016 год оборот предприятий общественного питания составил                     5,51 </w:t>
      </w:r>
      <w:proofErr w:type="spellStart"/>
      <w:r w:rsidRPr="004D6C8C">
        <w:rPr>
          <w:rFonts w:ascii="Times New Roman" w:eastAsia="Calibri" w:hAnsi="Times New Roman" w:cs="Times New Roman"/>
          <w:sz w:val="28"/>
          <w:szCs w:val="28"/>
          <w:lang w:eastAsia="en-US"/>
        </w:rPr>
        <w:t>млн</w:t>
      </w:r>
      <w:proofErr w:type="gramStart"/>
      <w:r w:rsidRPr="004D6C8C">
        <w:rPr>
          <w:rFonts w:ascii="Times New Roman" w:eastAsia="Calibri" w:hAnsi="Times New Roman" w:cs="Times New Roman"/>
          <w:sz w:val="28"/>
          <w:szCs w:val="28"/>
          <w:lang w:eastAsia="en-US"/>
        </w:rPr>
        <w:t>.р</w:t>
      </w:r>
      <w:proofErr w:type="gramEnd"/>
      <w:r w:rsidRPr="004D6C8C">
        <w:rPr>
          <w:rFonts w:ascii="Times New Roman" w:eastAsia="Calibri" w:hAnsi="Times New Roman" w:cs="Times New Roman"/>
          <w:sz w:val="28"/>
          <w:szCs w:val="28"/>
          <w:lang w:eastAsia="en-US"/>
        </w:rPr>
        <w:t>ублей</w:t>
      </w:r>
      <w:proofErr w:type="spellEnd"/>
      <w:r w:rsidRPr="004D6C8C">
        <w:rPr>
          <w:rFonts w:ascii="Times New Roman" w:eastAsia="Calibri" w:hAnsi="Times New Roman" w:cs="Times New Roman"/>
          <w:sz w:val="28"/>
          <w:szCs w:val="28"/>
          <w:lang w:eastAsia="en-US"/>
        </w:rPr>
        <w:t>, что составляет 120 %  в сопоставимых ценах к  периоду прошлого года. В расчете на душу населения услуг общественного питания в 2016 году оказано 286 рублей, что на 20% больше уровня 2011 года и на 27% больше уровня 2009 года.</w:t>
      </w:r>
    </w:p>
    <w:p w:rsidR="004D6C8C" w:rsidRPr="004D6C8C" w:rsidRDefault="004D6C8C" w:rsidP="004D6C8C">
      <w:pPr>
        <w:ind w:firstLine="709"/>
        <w:jc w:val="center"/>
        <w:rPr>
          <w:rFonts w:ascii="Times New Roman" w:eastAsia="Calibri" w:hAnsi="Times New Roman" w:cs="Times New Roman"/>
          <w:b/>
          <w:sz w:val="28"/>
          <w:szCs w:val="28"/>
          <w:lang w:eastAsia="en-US"/>
        </w:rPr>
      </w:pPr>
    </w:p>
    <w:p w:rsidR="004D6C8C" w:rsidRPr="004D6C8C" w:rsidRDefault="004D6C8C" w:rsidP="004D6C8C">
      <w:pPr>
        <w:ind w:firstLine="709"/>
        <w:jc w:val="center"/>
        <w:rPr>
          <w:rFonts w:ascii="Times New Roman" w:eastAsia="Calibri" w:hAnsi="Times New Roman" w:cs="Times New Roman"/>
          <w:b/>
          <w:sz w:val="28"/>
          <w:szCs w:val="28"/>
          <w:lang w:eastAsia="en-US"/>
        </w:rPr>
      </w:pPr>
      <w:r w:rsidRPr="004D6C8C">
        <w:rPr>
          <w:rFonts w:ascii="Times New Roman" w:eastAsia="Calibri" w:hAnsi="Times New Roman" w:cs="Times New Roman"/>
          <w:b/>
          <w:sz w:val="28"/>
          <w:szCs w:val="28"/>
          <w:lang w:eastAsia="en-US"/>
        </w:rPr>
        <w:t>Платные и бытовые услуги</w:t>
      </w:r>
    </w:p>
    <w:p w:rsidR="004D6C8C" w:rsidRPr="004D6C8C" w:rsidRDefault="004D6C8C" w:rsidP="004D6C8C">
      <w:pPr>
        <w:ind w:firstLine="709"/>
        <w:jc w:val="center"/>
        <w:rPr>
          <w:rFonts w:ascii="Times New Roman" w:eastAsia="Calibri" w:hAnsi="Times New Roman" w:cs="Times New Roman"/>
          <w:b/>
          <w:i/>
          <w:sz w:val="28"/>
          <w:szCs w:val="28"/>
          <w:lang w:eastAsia="en-US"/>
        </w:rPr>
      </w:pPr>
    </w:p>
    <w:p w:rsidR="004D6C8C" w:rsidRPr="004D6C8C" w:rsidRDefault="004D6C8C" w:rsidP="004D6C8C">
      <w:pPr>
        <w:ind w:firstLine="709"/>
        <w:jc w:val="both"/>
        <w:rPr>
          <w:rFonts w:ascii="Times New Roman" w:eastAsia="Calibri" w:hAnsi="Times New Roman" w:cs="Times New Roman"/>
          <w:sz w:val="28"/>
          <w:szCs w:val="28"/>
          <w:lang w:eastAsia="en-US"/>
        </w:rPr>
      </w:pPr>
      <w:r w:rsidRPr="004D6C8C">
        <w:rPr>
          <w:rFonts w:ascii="Times New Roman" w:eastAsia="Calibri" w:hAnsi="Times New Roman" w:cs="Times New Roman"/>
          <w:sz w:val="28"/>
          <w:szCs w:val="28"/>
          <w:lang w:eastAsia="en-US"/>
        </w:rPr>
        <w:t xml:space="preserve">Платные услуги, оказываемые населению Алькеевского района, позволяют оценить качество уровня жизни и доходы населения. Объем платных услуг населению района увеличился на 10% и составил в 2016 году 138,7 </w:t>
      </w:r>
      <w:proofErr w:type="spellStart"/>
      <w:r w:rsidRPr="004D6C8C">
        <w:rPr>
          <w:rFonts w:ascii="Times New Roman" w:eastAsia="Calibri" w:hAnsi="Times New Roman" w:cs="Times New Roman"/>
          <w:sz w:val="28"/>
          <w:szCs w:val="28"/>
          <w:lang w:eastAsia="en-US"/>
        </w:rPr>
        <w:t>млн</w:t>
      </w:r>
      <w:proofErr w:type="gramStart"/>
      <w:r w:rsidRPr="004D6C8C">
        <w:rPr>
          <w:rFonts w:ascii="Times New Roman" w:eastAsia="Calibri" w:hAnsi="Times New Roman" w:cs="Times New Roman"/>
          <w:sz w:val="28"/>
          <w:szCs w:val="28"/>
          <w:lang w:eastAsia="en-US"/>
        </w:rPr>
        <w:t>.р</w:t>
      </w:r>
      <w:proofErr w:type="gramEnd"/>
      <w:r w:rsidRPr="004D6C8C">
        <w:rPr>
          <w:rFonts w:ascii="Times New Roman" w:eastAsia="Calibri" w:hAnsi="Times New Roman" w:cs="Times New Roman"/>
          <w:sz w:val="28"/>
          <w:szCs w:val="28"/>
          <w:lang w:eastAsia="en-US"/>
        </w:rPr>
        <w:t>ублей</w:t>
      </w:r>
      <w:proofErr w:type="spellEnd"/>
      <w:r w:rsidRPr="004D6C8C">
        <w:rPr>
          <w:rFonts w:ascii="Times New Roman" w:eastAsia="Calibri" w:hAnsi="Times New Roman" w:cs="Times New Roman"/>
          <w:sz w:val="28"/>
          <w:szCs w:val="28"/>
          <w:lang w:eastAsia="en-US"/>
        </w:rPr>
        <w:t xml:space="preserve">. В расчете на душу населения объем платных услуг составил 7193 рублей, что на 10,6% больше уровня 2015 года.             </w:t>
      </w:r>
    </w:p>
    <w:p w:rsidR="004D6C8C" w:rsidRPr="004D6C8C" w:rsidRDefault="004D6C8C" w:rsidP="004D6C8C">
      <w:pPr>
        <w:spacing w:before="120"/>
        <w:jc w:val="both"/>
        <w:rPr>
          <w:rFonts w:ascii="Times New Roman" w:eastAsia="Calibri" w:hAnsi="Times New Roman" w:cs="Times New Roman"/>
          <w:sz w:val="28"/>
          <w:szCs w:val="28"/>
          <w:highlight w:val="yellow"/>
          <w:lang w:eastAsia="en-US"/>
        </w:rPr>
      </w:pPr>
      <w:r w:rsidRPr="004D6C8C">
        <w:rPr>
          <w:rFonts w:ascii="Times New Roman" w:eastAsia="Calibri" w:hAnsi="Times New Roman" w:cs="Times New Roman"/>
          <w:sz w:val="28"/>
          <w:szCs w:val="28"/>
          <w:lang w:eastAsia="en-US"/>
        </w:rPr>
        <w:t xml:space="preserve">Объем реализации бытовых услуг населению за 2016 год составил 138,7 </w:t>
      </w:r>
      <w:proofErr w:type="spellStart"/>
      <w:r w:rsidRPr="004D6C8C">
        <w:rPr>
          <w:rFonts w:ascii="Times New Roman" w:eastAsia="Calibri" w:hAnsi="Times New Roman" w:cs="Times New Roman"/>
          <w:sz w:val="28"/>
          <w:szCs w:val="28"/>
          <w:lang w:eastAsia="en-US"/>
        </w:rPr>
        <w:t>млн</w:t>
      </w:r>
      <w:proofErr w:type="gramStart"/>
      <w:r w:rsidRPr="004D6C8C">
        <w:rPr>
          <w:rFonts w:ascii="Times New Roman" w:eastAsia="Calibri" w:hAnsi="Times New Roman" w:cs="Times New Roman"/>
          <w:sz w:val="28"/>
          <w:szCs w:val="28"/>
          <w:lang w:eastAsia="en-US"/>
        </w:rPr>
        <w:t>.р</w:t>
      </w:r>
      <w:proofErr w:type="gramEnd"/>
      <w:r w:rsidRPr="004D6C8C">
        <w:rPr>
          <w:rFonts w:ascii="Times New Roman" w:eastAsia="Calibri" w:hAnsi="Times New Roman" w:cs="Times New Roman"/>
          <w:sz w:val="28"/>
          <w:szCs w:val="28"/>
          <w:lang w:eastAsia="en-US"/>
        </w:rPr>
        <w:t>ублей</w:t>
      </w:r>
      <w:proofErr w:type="spellEnd"/>
      <w:r w:rsidRPr="004D6C8C">
        <w:rPr>
          <w:rFonts w:ascii="Times New Roman" w:eastAsia="Calibri" w:hAnsi="Times New Roman" w:cs="Times New Roman"/>
          <w:sz w:val="28"/>
          <w:szCs w:val="28"/>
          <w:lang w:eastAsia="en-US"/>
        </w:rPr>
        <w:t xml:space="preserve">, что на 10% больше  прошлого года. </w:t>
      </w:r>
      <w:r w:rsidRPr="004D6C8C">
        <w:rPr>
          <w:rFonts w:ascii="Times New Roman" w:eastAsia="Calibri" w:hAnsi="Times New Roman" w:cs="Times New Roman"/>
          <w:bCs/>
          <w:sz w:val="28"/>
          <w:szCs w:val="28"/>
          <w:lang w:eastAsia="en-US"/>
        </w:rPr>
        <w:t xml:space="preserve">Населению района за 4 месяца оказано  бытовых услуг  на сумму 71974 тыс. рублей (за 4 месяца </w:t>
      </w:r>
      <w:r w:rsidRPr="004D6C8C">
        <w:rPr>
          <w:rFonts w:ascii="Times New Roman" w:eastAsia="Calibri" w:hAnsi="Times New Roman" w:cs="Times New Roman"/>
          <w:sz w:val="28"/>
          <w:szCs w:val="28"/>
          <w:lang w:eastAsia="en-US"/>
        </w:rPr>
        <w:t xml:space="preserve"> </w:t>
      </w:r>
      <w:r w:rsidRPr="004D6C8C">
        <w:rPr>
          <w:rFonts w:ascii="Times New Roman" w:eastAsia="Calibri" w:hAnsi="Times New Roman" w:cs="Times New Roman"/>
          <w:sz w:val="28"/>
          <w:szCs w:val="28"/>
          <w:lang w:eastAsia="en-US"/>
        </w:rPr>
        <w:lastRenderedPageBreak/>
        <w:t xml:space="preserve">2016 г. – 70955 тыс. руб.), что составляет 101 % к аналогичному периоду прошлого года. </w:t>
      </w:r>
    </w:p>
    <w:p w:rsidR="004D6C8C" w:rsidRPr="004D6C8C" w:rsidRDefault="004D6C8C" w:rsidP="004D6C8C">
      <w:pPr>
        <w:ind w:firstLine="709"/>
        <w:jc w:val="both"/>
        <w:rPr>
          <w:rFonts w:ascii="Times New Roman" w:eastAsia="Calibri" w:hAnsi="Times New Roman" w:cs="Times New Roman"/>
          <w:sz w:val="28"/>
          <w:szCs w:val="28"/>
          <w:lang w:eastAsia="en-US"/>
        </w:rPr>
      </w:pPr>
      <w:proofErr w:type="gramStart"/>
      <w:r w:rsidRPr="004D6C8C">
        <w:rPr>
          <w:rFonts w:ascii="Times New Roman" w:eastAsia="Calibri" w:hAnsi="Times New Roman" w:cs="Times New Roman"/>
          <w:sz w:val="28"/>
          <w:szCs w:val="28"/>
          <w:lang w:eastAsia="en-US"/>
        </w:rPr>
        <w:t>На территории района вышеуказанные услуги оказывают индивидуальные предприниматели, которые организовали 25 предприятий бытового обслуживания, в том числе ремонт обуви-2; ремонт и пошив швейных изделий-2; ремонт и техническое обслуживание бытовых машин и бытовых приборов-2;  техническое обслуживание и ремонт транспортных средств-4;  услуги парикмахерских-10; изготовление и ремонт мебели-2; услуги фотоателье-1; ремонт и строительство жилья-2.</w:t>
      </w:r>
      <w:proofErr w:type="gramEnd"/>
      <w:r w:rsidRPr="004D6C8C">
        <w:rPr>
          <w:rFonts w:ascii="Times New Roman" w:eastAsia="Calibri" w:hAnsi="Times New Roman" w:cs="Times New Roman"/>
          <w:sz w:val="28"/>
          <w:szCs w:val="28"/>
          <w:lang w:eastAsia="en-US"/>
        </w:rPr>
        <w:t xml:space="preserve"> Действуют два оптовых склада  по реализации продуктовых товаров и алкогольной продукции. Функционируют 8 аптек. Открылись салоны сотовой связи, где имеется возможность приобрести телефоны и подключаться к сотовым сетям, таким как: Би </w:t>
      </w:r>
      <w:proofErr w:type="spellStart"/>
      <w:r w:rsidRPr="004D6C8C">
        <w:rPr>
          <w:rFonts w:ascii="Times New Roman" w:eastAsia="Calibri" w:hAnsi="Times New Roman" w:cs="Times New Roman"/>
          <w:sz w:val="28"/>
          <w:szCs w:val="28"/>
          <w:lang w:eastAsia="en-US"/>
        </w:rPr>
        <w:t>Лайн</w:t>
      </w:r>
      <w:proofErr w:type="spellEnd"/>
      <w:r w:rsidRPr="004D6C8C">
        <w:rPr>
          <w:rFonts w:ascii="Times New Roman" w:eastAsia="Calibri" w:hAnsi="Times New Roman" w:cs="Times New Roman"/>
          <w:sz w:val="28"/>
          <w:szCs w:val="28"/>
          <w:lang w:eastAsia="en-US"/>
        </w:rPr>
        <w:t xml:space="preserve">, МТС, Мегафон, Летай. Широкое направление в развитии частного бизнеса в  последние годы  получил такой вид платных услуг, как такси и грузовые перевозки, по этому виду услуг в районе зарегистрировано более 20 предпринимателей. </w:t>
      </w:r>
    </w:p>
    <w:p w:rsidR="004D6C8C" w:rsidRPr="004D6C8C" w:rsidRDefault="004D6C8C" w:rsidP="004D6C8C">
      <w:pPr>
        <w:ind w:firstLine="709"/>
        <w:jc w:val="both"/>
        <w:rPr>
          <w:rFonts w:ascii="Times New Roman" w:eastAsia="Calibri" w:hAnsi="Times New Roman" w:cs="Times New Roman"/>
          <w:sz w:val="28"/>
          <w:szCs w:val="28"/>
          <w:lang w:eastAsia="en-US"/>
        </w:rPr>
      </w:pPr>
      <w:r w:rsidRPr="004D6C8C">
        <w:rPr>
          <w:rFonts w:ascii="Times New Roman" w:eastAsia="Calibri" w:hAnsi="Times New Roman" w:cs="Times New Roman"/>
          <w:sz w:val="28"/>
          <w:szCs w:val="28"/>
          <w:lang w:eastAsia="en-US"/>
        </w:rPr>
        <w:t>Несмотря на динамичное развитие сферы потребительского рынка, многие проблемы остаются весьма актуальными.</w:t>
      </w:r>
    </w:p>
    <w:p w:rsidR="004D6C8C" w:rsidRPr="004D6C8C" w:rsidRDefault="004D6C8C" w:rsidP="004D6C8C">
      <w:pPr>
        <w:ind w:firstLine="709"/>
        <w:jc w:val="both"/>
        <w:rPr>
          <w:rFonts w:ascii="Times New Roman" w:eastAsia="Calibri" w:hAnsi="Times New Roman" w:cs="Times New Roman"/>
          <w:sz w:val="28"/>
          <w:szCs w:val="28"/>
          <w:lang w:eastAsia="en-US"/>
        </w:rPr>
      </w:pPr>
      <w:r w:rsidRPr="004D6C8C">
        <w:rPr>
          <w:rFonts w:ascii="Times New Roman" w:eastAsia="Calibri" w:hAnsi="Times New Roman" w:cs="Times New Roman"/>
          <w:bCs/>
          <w:sz w:val="28"/>
          <w:szCs w:val="28"/>
          <w:lang w:eastAsia="en-US"/>
        </w:rPr>
        <w:t>Обеспечение ценовой доступности товаров</w:t>
      </w:r>
      <w:r w:rsidRPr="004D6C8C">
        <w:rPr>
          <w:rFonts w:ascii="Times New Roman" w:eastAsia="Calibri" w:hAnsi="Times New Roman" w:cs="Times New Roman"/>
          <w:sz w:val="28"/>
          <w:szCs w:val="28"/>
          <w:lang w:eastAsia="en-US"/>
        </w:rPr>
        <w:t xml:space="preserve"> и услуг для всех социальных групп населения является одной из главных социальных задач развития потребительского рынка в среднесрочной перспективе.</w:t>
      </w:r>
    </w:p>
    <w:p w:rsidR="004D6C8C" w:rsidRPr="004D6C8C" w:rsidRDefault="004D6C8C" w:rsidP="004D6C8C">
      <w:pPr>
        <w:ind w:firstLine="709"/>
        <w:jc w:val="both"/>
        <w:rPr>
          <w:rFonts w:ascii="Times New Roman" w:eastAsia="Calibri" w:hAnsi="Times New Roman" w:cs="Times New Roman"/>
          <w:sz w:val="28"/>
          <w:szCs w:val="28"/>
          <w:lang w:eastAsia="en-US"/>
        </w:rPr>
      </w:pPr>
      <w:r w:rsidRPr="004D6C8C">
        <w:rPr>
          <w:rFonts w:ascii="Times New Roman" w:eastAsia="Calibri" w:hAnsi="Times New Roman" w:cs="Times New Roman"/>
          <w:sz w:val="28"/>
          <w:szCs w:val="28"/>
          <w:lang w:eastAsia="en-US"/>
        </w:rPr>
        <w:t>Структура потребительского рынка должна отвечать сложившейся структуре расходов и обеспечивать малообеспеченному населению возможность приобретать необходимый для нормальной жизнедеятельности набор товаров и услуг.</w:t>
      </w:r>
    </w:p>
    <w:p w:rsidR="004D6C8C" w:rsidRPr="004D6C8C" w:rsidRDefault="004D6C8C" w:rsidP="004D6C8C">
      <w:pPr>
        <w:ind w:firstLine="709"/>
        <w:jc w:val="both"/>
        <w:rPr>
          <w:rFonts w:ascii="Times New Roman" w:eastAsia="Calibri" w:hAnsi="Times New Roman" w:cs="Times New Roman"/>
          <w:sz w:val="28"/>
          <w:szCs w:val="28"/>
          <w:lang w:eastAsia="en-US"/>
        </w:rPr>
      </w:pPr>
      <w:r w:rsidRPr="004D6C8C">
        <w:rPr>
          <w:rFonts w:ascii="Times New Roman" w:eastAsia="Calibri" w:hAnsi="Times New Roman" w:cs="Times New Roman"/>
          <w:sz w:val="28"/>
          <w:szCs w:val="28"/>
          <w:lang w:eastAsia="en-US"/>
        </w:rPr>
        <w:t xml:space="preserve">Требует решения </w:t>
      </w:r>
      <w:r w:rsidRPr="004D6C8C">
        <w:rPr>
          <w:rFonts w:ascii="Times New Roman" w:eastAsia="Calibri" w:hAnsi="Times New Roman" w:cs="Times New Roman"/>
          <w:bCs/>
          <w:sz w:val="28"/>
          <w:szCs w:val="28"/>
          <w:lang w:eastAsia="en-US"/>
        </w:rPr>
        <w:t>задача повышения качества и безопасности потребительских товаров и услуг</w:t>
      </w:r>
      <w:r w:rsidRPr="004D6C8C">
        <w:rPr>
          <w:rFonts w:ascii="Times New Roman" w:eastAsia="Calibri" w:hAnsi="Times New Roman" w:cs="Times New Roman"/>
          <w:sz w:val="28"/>
          <w:szCs w:val="28"/>
          <w:lang w:eastAsia="en-US"/>
        </w:rPr>
        <w:t>, борьбы с контрафактной и фальсифицированной продукцией. Наиболее остро вопросы качества и безопасности, распространения контрафактной и фальсифицированной продукции стоят в сфере неорганизованного сектора потребительского рынка – на рынках и мелкорозничной сети, где реализуется основная масса подобной продукции.</w:t>
      </w:r>
    </w:p>
    <w:p w:rsidR="004D6C8C" w:rsidRPr="004D6C8C" w:rsidRDefault="004D6C8C" w:rsidP="004D6C8C">
      <w:pPr>
        <w:ind w:firstLine="709"/>
        <w:jc w:val="both"/>
        <w:rPr>
          <w:rFonts w:ascii="Times New Roman" w:eastAsia="Calibri" w:hAnsi="Times New Roman" w:cs="Times New Roman"/>
          <w:sz w:val="28"/>
          <w:szCs w:val="28"/>
          <w:lang w:eastAsia="en-US"/>
        </w:rPr>
      </w:pPr>
      <w:r w:rsidRPr="004D6C8C">
        <w:rPr>
          <w:rFonts w:ascii="Times New Roman" w:eastAsia="Calibri" w:hAnsi="Times New Roman" w:cs="Times New Roman"/>
          <w:sz w:val="28"/>
          <w:szCs w:val="28"/>
          <w:lang w:eastAsia="en-US"/>
        </w:rPr>
        <w:t xml:space="preserve">Сохраняется </w:t>
      </w:r>
      <w:r w:rsidRPr="004D6C8C">
        <w:rPr>
          <w:rFonts w:ascii="Times New Roman" w:eastAsia="Calibri" w:hAnsi="Times New Roman" w:cs="Times New Roman"/>
          <w:bCs/>
          <w:sz w:val="28"/>
          <w:szCs w:val="28"/>
          <w:lang w:eastAsia="en-US"/>
        </w:rPr>
        <w:t>проблема обеспечения товарами и услугами повседневного спроса населения труднодоступных и малонаселенных пунктов</w:t>
      </w:r>
      <w:r w:rsidRPr="004D6C8C">
        <w:rPr>
          <w:rFonts w:ascii="Times New Roman" w:eastAsia="Calibri" w:hAnsi="Times New Roman" w:cs="Times New Roman"/>
          <w:sz w:val="28"/>
          <w:szCs w:val="28"/>
          <w:lang w:eastAsia="en-US"/>
        </w:rPr>
        <w:t xml:space="preserve"> района. Как правило, они целиком зависят в отношении обслуживания от ближайших более крупных пунктов, расстояние до которых, состояние дорожной сети и наличие автобусного сообщения между ними имеют немалое значение.</w:t>
      </w:r>
    </w:p>
    <w:p w:rsidR="004D6C8C" w:rsidRPr="004D6C8C" w:rsidRDefault="004D6C8C" w:rsidP="004D6C8C">
      <w:pPr>
        <w:ind w:firstLine="709"/>
        <w:jc w:val="both"/>
        <w:rPr>
          <w:rFonts w:ascii="Times New Roman" w:eastAsia="Calibri" w:hAnsi="Times New Roman" w:cs="Times New Roman"/>
          <w:sz w:val="28"/>
          <w:szCs w:val="28"/>
          <w:lang w:eastAsia="en-US"/>
        </w:rPr>
      </w:pPr>
      <w:r w:rsidRPr="004D6C8C">
        <w:rPr>
          <w:rFonts w:ascii="Times New Roman" w:eastAsia="Calibri" w:hAnsi="Times New Roman" w:cs="Times New Roman"/>
          <w:sz w:val="28"/>
          <w:szCs w:val="28"/>
          <w:lang w:eastAsia="en-US"/>
        </w:rPr>
        <w:lastRenderedPageBreak/>
        <w:t>Недостаточно развивается сеть предприятий по предоставлению  бытовых услуг, таких как: проката, ремонта бытовой техники. Все бытовые услуги в настоящее время сконцентрированы в райцентре, а в отдаленных и малонаселенных пунктах района  практически отсутствуют любые сервисные услуги обслуживания населения.</w:t>
      </w:r>
    </w:p>
    <w:p w:rsidR="004D6C8C" w:rsidRPr="004D6C8C" w:rsidRDefault="004D6C8C" w:rsidP="004D6C8C">
      <w:pPr>
        <w:ind w:firstLine="709"/>
        <w:jc w:val="both"/>
        <w:rPr>
          <w:rFonts w:ascii="Times New Roman" w:eastAsia="Calibri" w:hAnsi="Times New Roman" w:cs="Times New Roman"/>
          <w:sz w:val="28"/>
          <w:szCs w:val="28"/>
          <w:lang w:eastAsia="en-US"/>
        </w:rPr>
      </w:pPr>
      <w:r w:rsidRPr="004D6C8C">
        <w:rPr>
          <w:rFonts w:ascii="Times New Roman" w:eastAsia="Calibri" w:hAnsi="Times New Roman" w:cs="Times New Roman"/>
          <w:sz w:val="28"/>
          <w:szCs w:val="28"/>
          <w:lang w:eastAsia="en-US"/>
        </w:rPr>
        <w:t xml:space="preserve">Предприятия бытового обслуживания сталкиваются в своей деятельности с целым рядом проблем. Отмечаются недостаточный потребительский спрос, дефицит собственных средств, неумение в полной мере задействовать существующие возможности по привлечению инвестиций. </w:t>
      </w:r>
    </w:p>
    <w:p w:rsidR="004D6C8C" w:rsidRPr="004D6C8C" w:rsidRDefault="004D6C8C" w:rsidP="004D6C8C">
      <w:pPr>
        <w:spacing w:after="120"/>
        <w:ind w:firstLine="708"/>
        <w:jc w:val="both"/>
        <w:rPr>
          <w:rFonts w:ascii="Times New Roman" w:eastAsia="Calibri" w:hAnsi="Times New Roman" w:cs="Times New Roman"/>
          <w:color w:val="000000"/>
          <w:sz w:val="28"/>
          <w:szCs w:val="28"/>
          <w:lang w:eastAsia="en-US"/>
        </w:rPr>
      </w:pPr>
      <w:proofErr w:type="gramStart"/>
      <w:r w:rsidRPr="004D6C8C">
        <w:rPr>
          <w:rFonts w:ascii="Times New Roman" w:eastAsia="Calibri" w:hAnsi="Times New Roman" w:cs="Times New Roman"/>
          <w:color w:val="000000"/>
          <w:sz w:val="28"/>
          <w:szCs w:val="28"/>
          <w:lang w:eastAsia="en-US"/>
        </w:rPr>
        <w:t xml:space="preserve">В целях дальнейшего развития конкуренции на рынке розничной торговли, ориентированного на повышение качества предоставления услуг, в </w:t>
      </w:r>
      <w:proofErr w:type="spellStart"/>
      <w:r w:rsidRPr="004D6C8C">
        <w:rPr>
          <w:rFonts w:ascii="Times New Roman" w:eastAsia="Calibri" w:hAnsi="Times New Roman" w:cs="Times New Roman"/>
          <w:color w:val="000000"/>
          <w:sz w:val="28"/>
          <w:szCs w:val="28"/>
          <w:lang w:eastAsia="en-US"/>
        </w:rPr>
        <w:t>Алькеевском</w:t>
      </w:r>
      <w:proofErr w:type="spellEnd"/>
      <w:r w:rsidRPr="004D6C8C">
        <w:rPr>
          <w:rFonts w:ascii="Times New Roman" w:eastAsia="Calibri" w:hAnsi="Times New Roman" w:cs="Times New Roman"/>
          <w:color w:val="000000"/>
          <w:sz w:val="28"/>
          <w:szCs w:val="28"/>
          <w:lang w:eastAsia="en-US"/>
        </w:rPr>
        <w:t xml:space="preserve"> муниципальном районе будут реализовываться мероприятия в рамках муниципальной программы </w:t>
      </w:r>
      <w:r w:rsidRPr="004D6C8C">
        <w:rPr>
          <w:rFonts w:ascii="Times New Roman" w:eastAsia="Calibri" w:hAnsi="Times New Roman" w:cs="Times New Roman"/>
          <w:sz w:val="28"/>
          <w:szCs w:val="28"/>
          <w:lang w:eastAsia="en-US"/>
        </w:rPr>
        <w:t>«Развитие и поддержка малого и среднего  предпринимательства Алькеевского муниципального района на 2016-2020 годы</w:t>
      </w:r>
      <w:r w:rsidRPr="004D6C8C">
        <w:rPr>
          <w:rFonts w:ascii="Times New Roman" w:eastAsia="Calibri" w:hAnsi="Times New Roman" w:cs="Times New Roman"/>
          <w:color w:val="000000"/>
          <w:sz w:val="28"/>
          <w:szCs w:val="28"/>
          <w:lang w:eastAsia="en-US"/>
        </w:rPr>
        <w:t xml:space="preserve">» и «Плана мероприятий «дорожной карты» по содействию развития конкуренции в </w:t>
      </w:r>
      <w:proofErr w:type="spellStart"/>
      <w:r w:rsidRPr="004D6C8C">
        <w:rPr>
          <w:rFonts w:ascii="Times New Roman" w:eastAsia="Calibri" w:hAnsi="Times New Roman" w:cs="Times New Roman"/>
          <w:color w:val="000000"/>
          <w:sz w:val="28"/>
          <w:szCs w:val="28"/>
          <w:lang w:eastAsia="en-US"/>
        </w:rPr>
        <w:t>Алькеевском</w:t>
      </w:r>
      <w:proofErr w:type="spellEnd"/>
      <w:r w:rsidRPr="004D6C8C">
        <w:rPr>
          <w:rFonts w:ascii="Times New Roman" w:eastAsia="Calibri" w:hAnsi="Times New Roman" w:cs="Times New Roman"/>
          <w:color w:val="000000"/>
          <w:sz w:val="28"/>
          <w:szCs w:val="28"/>
          <w:lang w:eastAsia="en-US"/>
        </w:rPr>
        <w:t xml:space="preserve"> муниципальном районе».</w:t>
      </w:r>
      <w:proofErr w:type="gramEnd"/>
    </w:p>
    <w:p w:rsidR="004D6C8C" w:rsidRPr="004D6C8C" w:rsidRDefault="004D6C8C" w:rsidP="004D6C8C">
      <w:pPr>
        <w:spacing w:after="120"/>
        <w:ind w:firstLine="708"/>
        <w:jc w:val="both"/>
        <w:rPr>
          <w:rFonts w:ascii="Times New Roman" w:eastAsia="Calibri" w:hAnsi="Times New Roman" w:cs="Times New Roman"/>
          <w:color w:val="000000"/>
          <w:sz w:val="28"/>
          <w:szCs w:val="28"/>
          <w:lang w:eastAsia="en-US"/>
        </w:rPr>
      </w:pPr>
      <w:r w:rsidRPr="004D6C8C">
        <w:rPr>
          <w:rFonts w:ascii="Times New Roman" w:eastAsia="Calibri" w:hAnsi="Times New Roman" w:cs="Times New Roman"/>
          <w:color w:val="000000"/>
          <w:sz w:val="28"/>
          <w:szCs w:val="28"/>
          <w:lang w:eastAsia="en-US"/>
        </w:rPr>
        <w:t xml:space="preserve">Мероприятия «дорожной карты» по содействию развития конкуренции на данном рынке направлены: </w:t>
      </w:r>
    </w:p>
    <w:p w:rsidR="004D6C8C" w:rsidRPr="004D6C8C" w:rsidRDefault="004D6C8C" w:rsidP="004D6C8C">
      <w:pPr>
        <w:spacing w:after="120"/>
        <w:ind w:firstLine="708"/>
        <w:jc w:val="both"/>
        <w:rPr>
          <w:rFonts w:ascii="Times New Roman" w:eastAsia="Calibri" w:hAnsi="Times New Roman" w:cs="Times New Roman"/>
          <w:color w:val="000000"/>
          <w:sz w:val="28"/>
          <w:szCs w:val="28"/>
          <w:lang w:eastAsia="en-US"/>
        </w:rPr>
      </w:pPr>
      <w:r w:rsidRPr="004D6C8C">
        <w:rPr>
          <w:rFonts w:ascii="Times New Roman" w:eastAsia="Calibri" w:hAnsi="Times New Roman" w:cs="Times New Roman"/>
          <w:color w:val="000000"/>
          <w:sz w:val="28"/>
          <w:szCs w:val="28"/>
          <w:lang w:eastAsia="en-US"/>
        </w:rPr>
        <w:t>-на оказание содействия в привлечении инвесторов и продвижении инвестиционных проектов по развитию сети объектов розничной торговли;</w:t>
      </w:r>
    </w:p>
    <w:p w:rsidR="004D6C8C" w:rsidRPr="004D6C8C" w:rsidRDefault="004D6C8C" w:rsidP="004D6C8C">
      <w:pPr>
        <w:spacing w:after="120"/>
        <w:ind w:firstLine="708"/>
        <w:jc w:val="both"/>
        <w:rPr>
          <w:rFonts w:ascii="Times New Roman" w:eastAsia="Calibri" w:hAnsi="Times New Roman" w:cs="Times New Roman"/>
          <w:color w:val="000000"/>
          <w:sz w:val="28"/>
          <w:szCs w:val="28"/>
          <w:lang w:eastAsia="en-US"/>
        </w:rPr>
      </w:pPr>
      <w:r w:rsidRPr="004D6C8C">
        <w:rPr>
          <w:rFonts w:ascii="Times New Roman" w:eastAsia="Calibri" w:hAnsi="Times New Roman" w:cs="Times New Roman"/>
          <w:color w:val="000000"/>
          <w:sz w:val="28"/>
          <w:szCs w:val="28"/>
          <w:lang w:eastAsia="en-US"/>
        </w:rPr>
        <w:t>-</w:t>
      </w:r>
      <w:r w:rsidRPr="004D6C8C">
        <w:rPr>
          <w:rFonts w:ascii="Times New Roman" w:eastAsia="Calibri" w:hAnsi="Times New Roman" w:cs="Times New Roman"/>
          <w:bCs/>
          <w:sz w:val="28"/>
          <w:szCs w:val="28"/>
          <w:lang w:eastAsia="en-US"/>
        </w:rPr>
        <w:t>проведение еженедельного и ежемесячного мониторинга цен продуктов первой необходимости,</w:t>
      </w:r>
      <w:r w:rsidRPr="004D6C8C">
        <w:rPr>
          <w:rFonts w:ascii="Times New Roman" w:eastAsia="Calibri" w:hAnsi="Times New Roman" w:cs="Times New Roman"/>
          <w:color w:val="000000"/>
          <w:sz w:val="28"/>
          <w:szCs w:val="28"/>
          <w:lang w:eastAsia="en-US"/>
        </w:rPr>
        <w:t xml:space="preserve"> повышение уровня информирования предпринимательской деятельности и потребителей товаров и услуг о состоянии конкурентной среды на территории Алькеевского муниципального района;</w:t>
      </w:r>
    </w:p>
    <w:p w:rsidR="004D6C8C" w:rsidRPr="004D6C8C" w:rsidRDefault="004D6C8C" w:rsidP="004D6C8C">
      <w:pPr>
        <w:spacing w:after="120"/>
        <w:ind w:firstLine="708"/>
        <w:jc w:val="both"/>
        <w:rPr>
          <w:rFonts w:ascii="Times New Roman" w:eastAsia="Calibri" w:hAnsi="Times New Roman" w:cs="Times New Roman"/>
          <w:color w:val="000000"/>
          <w:sz w:val="28"/>
          <w:szCs w:val="28"/>
          <w:lang w:eastAsia="en-US"/>
        </w:rPr>
      </w:pPr>
      <w:r w:rsidRPr="004D6C8C">
        <w:rPr>
          <w:rFonts w:ascii="Times New Roman" w:eastAsia="Calibri" w:hAnsi="Times New Roman" w:cs="Times New Roman"/>
          <w:color w:val="000000"/>
          <w:sz w:val="28"/>
          <w:szCs w:val="28"/>
          <w:lang w:eastAsia="en-US"/>
        </w:rPr>
        <w:t>- проведение обучающих семинаров для руководителей и специалистов;</w:t>
      </w:r>
    </w:p>
    <w:p w:rsidR="004D6C8C" w:rsidRPr="004D6C8C" w:rsidRDefault="004D6C8C" w:rsidP="004D6C8C">
      <w:pPr>
        <w:spacing w:after="120"/>
        <w:ind w:firstLine="708"/>
        <w:jc w:val="both"/>
        <w:rPr>
          <w:rFonts w:ascii="Times New Roman" w:eastAsia="Calibri" w:hAnsi="Times New Roman" w:cs="Times New Roman"/>
          <w:color w:val="000000"/>
          <w:sz w:val="28"/>
          <w:szCs w:val="28"/>
          <w:lang w:eastAsia="en-US"/>
        </w:rPr>
      </w:pPr>
      <w:r w:rsidRPr="004D6C8C">
        <w:rPr>
          <w:rFonts w:ascii="Times New Roman" w:eastAsia="Calibri" w:hAnsi="Times New Roman" w:cs="Times New Roman"/>
          <w:color w:val="000000"/>
          <w:sz w:val="28"/>
          <w:szCs w:val="28"/>
          <w:lang w:eastAsia="en-US"/>
        </w:rPr>
        <w:t>- внедрение процедуры оценки регулирующего воздействия правовых актов и др.</w:t>
      </w:r>
    </w:p>
    <w:p w:rsidR="00A37FDA" w:rsidRDefault="00A37FDA" w:rsidP="00B043F6">
      <w:pPr>
        <w:jc w:val="both"/>
        <w:rPr>
          <w:rFonts w:ascii="Times New Roman" w:hAnsi="Times New Roman"/>
          <w:sz w:val="28"/>
          <w:szCs w:val="28"/>
        </w:rPr>
      </w:pPr>
    </w:p>
    <w:p w:rsidR="00A37FDA" w:rsidRDefault="00A37FDA" w:rsidP="00B043F6">
      <w:pPr>
        <w:jc w:val="both"/>
        <w:rPr>
          <w:rFonts w:ascii="Times New Roman" w:hAnsi="Times New Roman"/>
          <w:sz w:val="28"/>
          <w:szCs w:val="28"/>
        </w:rPr>
      </w:pPr>
      <w:r>
        <w:rPr>
          <w:rFonts w:ascii="Times New Roman" w:hAnsi="Times New Roman"/>
          <w:sz w:val="28"/>
          <w:szCs w:val="28"/>
        </w:rPr>
        <w:tab/>
        <w:t>Потребительский рынок Алькеевского района характеризуется стабильностью, хорошей степенью товарного насыщения.</w:t>
      </w:r>
    </w:p>
    <w:p w:rsidR="00A37FDA" w:rsidRDefault="00A37FDA" w:rsidP="00B043F6">
      <w:pPr>
        <w:jc w:val="both"/>
        <w:rPr>
          <w:rFonts w:ascii="Times New Roman" w:hAnsi="Times New Roman"/>
          <w:sz w:val="28"/>
          <w:szCs w:val="28"/>
        </w:rPr>
      </w:pPr>
      <w:r>
        <w:rPr>
          <w:rFonts w:ascii="Times New Roman" w:hAnsi="Times New Roman"/>
          <w:sz w:val="28"/>
          <w:szCs w:val="28"/>
        </w:rPr>
        <w:tab/>
        <w:t>Основные направления его дальнейшего развития – увеличение объемов оборота розничной торговли, общественного питания и потребительских услуг, динамичное развитие инфраструктуры отрасли и повышение качества оказываемых услуг.</w:t>
      </w:r>
    </w:p>
    <w:p w:rsidR="00A37FDA" w:rsidRDefault="00A37FDA" w:rsidP="00B043F6">
      <w:pPr>
        <w:jc w:val="both"/>
        <w:rPr>
          <w:rFonts w:ascii="Times New Roman" w:hAnsi="Times New Roman"/>
          <w:sz w:val="28"/>
          <w:szCs w:val="28"/>
        </w:rPr>
      </w:pPr>
      <w:r>
        <w:rPr>
          <w:rFonts w:ascii="Times New Roman" w:hAnsi="Times New Roman"/>
          <w:sz w:val="28"/>
          <w:szCs w:val="28"/>
        </w:rPr>
        <w:lastRenderedPageBreak/>
        <w:tab/>
        <w:t>Анализ развития инфраструктуры потребительского рынка района показал, что с приходом республиканских торговых операторов произошли существенные изменения в сфере организации торговли. Конкуренция позволила немного улучшить уровень обслуживания клиентов, предоставив покупателю право выбора не только товаров, но и услуг в торговых предприятиях формата.</w:t>
      </w:r>
    </w:p>
    <w:p w:rsidR="00A37FDA" w:rsidRPr="00A37FDA" w:rsidRDefault="00A37FDA" w:rsidP="00A37FDA">
      <w:pPr>
        <w:spacing w:after="0" w:line="240" w:lineRule="auto"/>
        <w:rPr>
          <w:rFonts w:ascii="Times New Roman" w:hAnsi="Times New Roman" w:cs="Times New Roman"/>
          <w:sz w:val="28"/>
          <w:szCs w:val="28"/>
        </w:rPr>
      </w:pPr>
    </w:p>
    <w:p w:rsidR="00897932" w:rsidRDefault="00897932" w:rsidP="00897932">
      <w:pPr>
        <w:rPr>
          <w:rFonts w:ascii="Times New Roman" w:hAnsi="Times New Roman" w:cs="Times New Roman"/>
          <w:sz w:val="28"/>
          <w:szCs w:val="28"/>
        </w:rPr>
      </w:pPr>
      <w:r>
        <w:rPr>
          <w:rFonts w:ascii="Times New Roman" w:hAnsi="Times New Roman" w:cs="Times New Roman"/>
          <w:sz w:val="28"/>
          <w:szCs w:val="28"/>
        </w:rPr>
        <w:t>Поступило предложение оценить работу ОС «удовлетворительно». Кто за данное решение, прошу проголосовать.</w:t>
      </w:r>
    </w:p>
    <w:p w:rsidR="00897932" w:rsidRDefault="000D34BC" w:rsidP="008979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97932">
        <w:rPr>
          <w:rFonts w:ascii="Times New Roman" w:hAnsi="Times New Roman" w:cs="Times New Roman"/>
          <w:sz w:val="28"/>
          <w:szCs w:val="28"/>
        </w:rPr>
        <w:t>За –</w:t>
      </w:r>
      <w:r>
        <w:rPr>
          <w:rFonts w:ascii="Times New Roman" w:hAnsi="Times New Roman" w:cs="Times New Roman"/>
          <w:sz w:val="28"/>
          <w:szCs w:val="28"/>
        </w:rPr>
        <w:t xml:space="preserve"> </w:t>
      </w:r>
      <w:r w:rsidR="00022A96">
        <w:rPr>
          <w:rFonts w:ascii="Times New Roman" w:hAnsi="Times New Roman" w:cs="Times New Roman"/>
          <w:sz w:val="28"/>
          <w:szCs w:val="28"/>
        </w:rPr>
        <w:t>9</w:t>
      </w:r>
    </w:p>
    <w:p w:rsidR="00897932" w:rsidRDefault="00897932" w:rsidP="008979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Против </w:t>
      </w:r>
      <w:proofErr w:type="gramStart"/>
      <w:r>
        <w:rPr>
          <w:rFonts w:ascii="Times New Roman" w:hAnsi="Times New Roman" w:cs="Times New Roman"/>
          <w:sz w:val="28"/>
          <w:szCs w:val="28"/>
        </w:rPr>
        <w:t>–</w:t>
      </w:r>
      <w:r w:rsidR="00B043F6">
        <w:rPr>
          <w:rFonts w:ascii="Times New Roman" w:hAnsi="Times New Roman" w:cs="Times New Roman"/>
          <w:sz w:val="28"/>
          <w:szCs w:val="28"/>
        </w:rPr>
        <w:t>н</w:t>
      </w:r>
      <w:proofErr w:type="gramEnd"/>
      <w:r w:rsidR="00B043F6">
        <w:rPr>
          <w:rFonts w:ascii="Times New Roman" w:hAnsi="Times New Roman" w:cs="Times New Roman"/>
          <w:sz w:val="28"/>
          <w:szCs w:val="28"/>
        </w:rPr>
        <w:t>ет</w:t>
      </w:r>
    </w:p>
    <w:p w:rsidR="00B043F6" w:rsidRDefault="00B043F6" w:rsidP="008979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Воздержались – нет </w:t>
      </w:r>
    </w:p>
    <w:p w:rsidR="00353888" w:rsidRDefault="00353888" w:rsidP="00897932">
      <w:pPr>
        <w:spacing w:after="0" w:line="240" w:lineRule="auto"/>
        <w:jc w:val="center"/>
        <w:rPr>
          <w:rFonts w:ascii="Times New Roman" w:hAnsi="Times New Roman" w:cs="Times New Roman"/>
          <w:sz w:val="28"/>
          <w:szCs w:val="28"/>
        </w:rPr>
      </w:pPr>
    </w:p>
    <w:p w:rsidR="00353888" w:rsidRDefault="00353888" w:rsidP="00897932">
      <w:pPr>
        <w:spacing w:after="0" w:line="240" w:lineRule="auto"/>
        <w:jc w:val="center"/>
        <w:rPr>
          <w:rFonts w:ascii="Times New Roman" w:hAnsi="Times New Roman" w:cs="Times New Roman"/>
          <w:sz w:val="28"/>
          <w:szCs w:val="28"/>
        </w:rPr>
      </w:pPr>
    </w:p>
    <w:p w:rsidR="00323661" w:rsidRPr="00323661" w:rsidRDefault="00323661" w:rsidP="00210814">
      <w:pPr>
        <w:pStyle w:val="a3"/>
        <w:ind w:left="0"/>
        <w:rPr>
          <w:rFonts w:ascii="Times New Roman" w:hAnsi="Times New Roman" w:cs="Times New Roman"/>
          <w:b/>
          <w:sz w:val="28"/>
          <w:szCs w:val="28"/>
        </w:rPr>
      </w:pPr>
    </w:p>
    <w:p w:rsidR="00353888" w:rsidRDefault="00353888" w:rsidP="00353888">
      <w:pPr>
        <w:rPr>
          <w:rFonts w:ascii="Times New Roman" w:hAnsi="Times New Roman" w:cs="Times New Roman"/>
          <w:sz w:val="28"/>
          <w:szCs w:val="28"/>
        </w:rPr>
      </w:pPr>
    </w:p>
    <w:p w:rsidR="00353888" w:rsidRDefault="00353888" w:rsidP="00353888">
      <w:pPr>
        <w:rPr>
          <w:rFonts w:ascii="Times New Roman" w:hAnsi="Times New Roman" w:cs="Times New Roman"/>
          <w:sz w:val="28"/>
          <w:szCs w:val="28"/>
        </w:rPr>
      </w:pPr>
    </w:p>
    <w:p w:rsidR="00353888" w:rsidRDefault="00353888" w:rsidP="00353888">
      <w:pPr>
        <w:pStyle w:val="a3"/>
        <w:ind w:left="709"/>
        <w:rPr>
          <w:rFonts w:ascii="Times New Roman" w:hAnsi="Times New Roman" w:cs="Times New Roman"/>
          <w:sz w:val="28"/>
          <w:szCs w:val="28"/>
        </w:rPr>
      </w:pPr>
      <w:r w:rsidRPr="00353888">
        <w:rPr>
          <w:rFonts w:ascii="Times New Roman" w:hAnsi="Times New Roman" w:cs="Times New Roman"/>
          <w:sz w:val="28"/>
          <w:szCs w:val="28"/>
        </w:rPr>
        <w:t>Председатель</w:t>
      </w:r>
    </w:p>
    <w:p w:rsidR="00353888" w:rsidRDefault="00353888" w:rsidP="00353888">
      <w:pPr>
        <w:pStyle w:val="a3"/>
        <w:ind w:left="709"/>
        <w:rPr>
          <w:rFonts w:ascii="Times New Roman" w:hAnsi="Times New Roman" w:cs="Times New Roman"/>
          <w:sz w:val="28"/>
          <w:szCs w:val="28"/>
        </w:rPr>
      </w:pPr>
      <w:r>
        <w:rPr>
          <w:rFonts w:ascii="Times New Roman" w:hAnsi="Times New Roman" w:cs="Times New Roman"/>
          <w:sz w:val="28"/>
          <w:szCs w:val="28"/>
        </w:rPr>
        <w:t>Общественного совета</w:t>
      </w:r>
    </w:p>
    <w:p w:rsidR="00323661" w:rsidRDefault="00353888" w:rsidP="00353888">
      <w:pPr>
        <w:pStyle w:val="a3"/>
        <w:ind w:left="709"/>
        <w:rPr>
          <w:rFonts w:ascii="Times New Roman" w:hAnsi="Times New Roman" w:cs="Times New Roman"/>
          <w:sz w:val="28"/>
          <w:szCs w:val="28"/>
        </w:rPr>
      </w:pPr>
      <w:r>
        <w:rPr>
          <w:rFonts w:ascii="Times New Roman" w:hAnsi="Times New Roman" w:cs="Times New Roman"/>
          <w:sz w:val="28"/>
          <w:szCs w:val="28"/>
        </w:rPr>
        <w:t>Алькеевского МР РТ</w:t>
      </w:r>
      <w:r w:rsidRPr="00353888">
        <w:rPr>
          <w:rFonts w:ascii="Times New Roman" w:hAnsi="Times New Roman" w:cs="Times New Roman"/>
          <w:sz w:val="28"/>
          <w:szCs w:val="28"/>
        </w:rPr>
        <w:t xml:space="preserve">: </w:t>
      </w:r>
      <w:r>
        <w:rPr>
          <w:rFonts w:ascii="Times New Roman" w:hAnsi="Times New Roman" w:cs="Times New Roman"/>
          <w:sz w:val="28"/>
          <w:szCs w:val="28"/>
        </w:rPr>
        <w:t>___________________ /</w:t>
      </w:r>
      <w:proofErr w:type="spellStart"/>
      <w:r>
        <w:rPr>
          <w:rFonts w:ascii="Times New Roman" w:hAnsi="Times New Roman" w:cs="Times New Roman"/>
          <w:sz w:val="28"/>
          <w:szCs w:val="28"/>
        </w:rPr>
        <w:t>Л.З.Абдрахманова</w:t>
      </w:r>
      <w:proofErr w:type="spellEnd"/>
      <w:r>
        <w:rPr>
          <w:rFonts w:ascii="Times New Roman" w:hAnsi="Times New Roman" w:cs="Times New Roman"/>
          <w:sz w:val="28"/>
          <w:szCs w:val="28"/>
        </w:rPr>
        <w:t>/</w:t>
      </w:r>
    </w:p>
    <w:p w:rsidR="00323661" w:rsidRDefault="00323661" w:rsidP="00323661">
      <w:pPr>
        <w:pStyle w:val="a3"/>
        <w:ind w:left="0"/>
        <w:rPr>
          <w:rFonts w:ascii="Times New Roman" w:hAnsi="Times New Roman" w:cs="Times New Roman"/>
          <w:sz w:val="28"/>
          <w:szCs w:val="28"/>
        </w:rPr>
      </w:pPr>
    </w:p>
    <w:p w:rsidR="00323661" w:rsidRDefault="00323661" w:rsidP="00323661">
      <w:pPr>
        <w:pStyle w:val="a3"/>
        <w:ind w:left="0"/>
        <w:rPr>
          <w:rFonts w:ascii="Times New Roman" w:hAnsi="Times New Roman" w:cs="Times New Roman"/>
          <w:sz w:val="28"/>
          <w:szCs w:val="28"/>
        </w:rPr>
      </w:pPr>
    </w:p>
    <w:p w:rsidR="00323661" w:rsidRDefault="00323661" w:rsidP="00323661">
      <w:pPr>
        <w:pStyle w:val="a3"/>
        <w:ind w:left="0"/>
        <w:rPr>
          <w:rFonts w:ascii="Times New Roman" w:hAnsi="Times New Roman" w:cs="Times New Roman"/>
          <w:sz w:val="28"/>
          <w:szCs w:val="28"/>
        </w:rPr>
      </w:pPr>
    </w:p>
    <w:p w:rsidR="00323661" w:rsidRDefault="00323661" w:rsidP="00323661">
      <w:pPr>
        <w:pStyle w:val="a3"/>
        <w:ind w:left="0"/>
        <w:rPr>
          <w:rFonts w:ascii="Times New Roman" w:hAnsi="Times New Roman" w:cs="Times New Roman"/>
          <w:sz w:val="28"/>
          <w:szCs w:val="28"/>
        </w:rPr>
      </w:pPr>
    </w:p>
    <w:p w:rsidR="00323661" w:rsidRDefault="00323661" w:rsidP="00323661">
      <w:pPr>
        <w:pStyle w:val="a3"/>
        <w:ind w:left="0"/>
        <w:rPr>
          <w:rFonts w:ascii="Times New Roman" w:hAnsi="Times New Roman" w:cs="Times New Roman"/>
          <w:sz w:val="28"/>
          <w:szCs w:val="28"/>
        </w:rPr>
      </w:pPr>
    </w:p>
    <w:p w:rsidR="00323661" w:rsidRDefault="00323661" w:rsidP="00323661">
      <w:pPr>
        <w:pStyle w:val="a3"/>
        <w:ind w:left="0"/>
        <w:rPr>
          <w:rFonts w:ascii="Times New Roman" w:hAnsi="Times New Roman" w:cs="Times New Roman"/>
          <w:sz w:val="28"/>
          <w:szCs w:val="28"/>
        </w:rPr>
      </w:pPr>
    </w:p>
    <w:p w:rsidR="00323661" w:rsidRDefault="00323661" w:rsidP="00323661">
      <w:pPr>
        <w:pStyle w:val="a3"/>
        <w:ind w:left="0"/>
        <w:rPr>
          <w:rFonts w:ascii="Times New Roman" w:hAnsi="Times New Roman" w:cs="Times New Roman"/>
          <w:sz w:val="28"/>
          <w:szCs w:val="28"/>
        </w:rPr>
      </w:pPr>
    </w:p>
    <w:p w:rsidR="00323661" w:rsidRDefault="00323661" w:rsidP="00323661">
      <w:pPr>
        <w:pStyle w:val="a3"/>
        <w:ind w:left="0"/>
        <w:rPr>
          <w:rFonts w:ascii="Times New Roman" w:hAnsi="Times New Roman" w:cs="Times New Roman"/>
          <w:sz w:val="28"/>
          <w:szCs w:val="28"/>
        </w:rPr>
      </w:pPr>
    </w:p>
    <w:p w:rsidR="00323661" w:rsidRDefault="00323661" w:rsidP="00323661">
      <w:pPr>
        <w:pStyle w:val="a3"/>
        <w:ind w:left="0"/>
        <w:rPr>
          <w:rFonts w:ascii="Times New Roman" w:hAnsi="Times New Roman" w:cs="Times New Roman"/>
          <w:sz w:val="28"/>
          <w:szCs w:val="28"/>
        </w:rPr>
      </w:pPr>
    </w:p>
    <w:p w:rsidR="00323661" w:rsidRDefault="00323661" w:rsidP="00323661">
      <w:pPr>
        <w:pStyle w:val="a3"/>
        <w:ind w:left="0"/>
        <w:rPr>
          <w:rFonts w:ascii="Times New Roman" w:hAnsi="Times New Roman" w:cs="Times New Roman"/>
          <w:sz w:val="28"/>
          <w:szCs w:val="28"/>
        </w:rPr>
      </w:pPr>
    </w:p>
    <w:p w:rsidR="00323661" w:rsidRDefault="00323661" w:rsidP="00323661">
      <w:pPr>
        <w:pStyle w:val="a3"/>
        <w:ind w:left="0"/>
        <w:rPr>
          <w:rFonts w:ascii="Times New Roman" w:hAnsi="Times New Roman" w:cs="Times New Roman"/>
          <w:sz w:val="28"/>
          <w:szCs w:val="28"/>
        </w:rPr>
      </w:pPr>
    </w:p>
    <w:p w:rsidR="00323661" w:rsidRDefault="00323661" w:rsidP="00323661">
      <w:pPr>
        <w:pStyle w:val="a3"/>
        <w:ind w:left="0"/>
        <w:rPr>
          <w:rFonts w:ascii="Times New Roman" w:hAnsi="Times New Roman" w:cs="Times New Roman"/>
          <w:sz w:val="28"/>
          <w:szCs w:val="28"/>
        </w:rPr>
      </w:pPr>
    </w:p>
    <w:p w:rsidR="00323661" w:rsidRDefault="00323661" w:rsidP="00323661">
      <w:pPr>
        <w:pStyle w:val="a3"/>
        <w:ind w:left="0"/>
        <w:rPr>
          <w:rFonts w:ascii="Times New Roman" w:hAnsi="Times New Roman" w:cs="Times New Roman"/>
          <w:sz w:val="28"/>
          <w:szCs w:val="28"/>
        </w:rPr>
      </w:pPr>
    </w:p>
    <w:p w:rsidR="00323661" w:rsidRDefault="00323661" w:rsidP="00323661">
      <w:pPr>
        <w:pStyle w:val="a3"/>
        <w:ind w:left="0"/>
        <w:rPr>
          <w:rFonts w:ascii="Times New Roman" w:hAnsi="Times New Roman" w:cs="Times New Roman"/>
          <w:sz w:val="28"/>
          <w:szCs w:val="28"/>
        </w:rPr>
      </w:pPr>
    </w:p>
    <w:p w:rsidR="00323661" w:rsidRDefault="00323661" w:rsidP="00323661">
      <w:pPr>
        <w:pStyle w:val="a3"/>
        <w:ind w:left="0"/>
        <w:rPr>
          <w:rFonts w:ascii="Times New Roman" w:hAnsi="Times New Roman" w:cs="Times New Roman"/>
          <w:sz w:val="28"/>
          <w:szCs w:val="28"/>
        </w:rPr>
      </w:pPr>
    </w:p>
    <w:p w:rsidR="00323661" w:rsidRDefault="00323661" w:rsidP="00323661">
      <w:pPr>
        <w:pStyle w:val="a3"/>
        <w:ind w:left="0"/>
        <w:rPr>
          <w:rFonts w:ascii="Times New Roman" w:hAnsi="Times New Roman" w:cs="Times New Roman"/>
          <w:sz w:val="28"/>
          <w:szCs w:val="28"/>
        </w:rPr>
      </w:pPr>
    </w:p>
    <w:p w:rsidR="00F10D63" w:rsidRDefault="00F10D63" w:rsidP="00323661">
      <w:pPr>
        <w:pStyle w:val="a3"/>
        <w:ind w:left="0"/>
        <w:rPr>
          <w:rFonts w:ascii="Times New Roman" w:hAnsi="Times New Roman" w:cs="Times New Roman"/>
          <w:sz w:val="28"/>
          <w:szCs w:val="28"/>
        </w:rPr>
      </w:pPr>
    </w:p>
    <w:p w:rsidR="00323661" w:rsidRDefault="00323661" w:rsidP="00323661">
      <w:pPr>
        <w:pStyle w:val="a3"/>
        <w:ind w:left="0"/>
        <w:rPr>
          <w:rFonts w:ascii="Times New Roman" w:hAnsi="Times New Roman" w:cs="Times New Roman"/>
          <w:sz w:val="28"/>
          <w:szCs w:val="28"/>
        </w:rPr>
      </w:pPr>
      <w:bookmarkStart w:id="0" w:name="_GoBack"/>
      <w:bookmarkEnd w:id="0"/>
    </w:p>
    <w:p w:rsidR="00323661" w:rsidRDefault="00323661" w:rsidP="00323661">
      <w:pPr>
        <w:pStyle w:val="a3"/>
        <w:ind w:left="0"/>
        <w:rPr>
          <w:rFonts w:ascii="Times New Roman" w:hAnsi="Times New Roman" w:cs="Times New Roman"/>
          <w:sz w:val="28"/>
          <w:szCs w:val="28"/>
        </w:rPr>
      </w:pPr>
    </w:p>
    <w:p w:rsidR="00323661" w:rsidRPr="00323661" w:rsidRDefault="00323661" w:rsidP="00323661">
      <w:pPr>
        <w:pStyle w:val="a3"/>
        <w:ind w:left="0"/>
        <w:jc w:val="center"/>
        <w:rPr>
          <w:rFonts w:ascii="Times New Roman" w:hAnsi="Times New Roman" w:cs="Times New Roman"/>
          <w:b/>
          <w:sz w:val="28"/>
          <w:szCs w:val="28"/>
        </w:rPr>
      </w:pPr>
      <w:r w:rsidRPr="00323661">
        <w:rPr>
          <w:rFonts w:ascii="Times New Roman" w:hAnsi="Times New Roman" w:cs="Times New Roman"/>
          <w:b/>
          <w:sz w:val="28"/>
          <w:szCs w:val="28"/>
        </w:rPr>
        <w:lastRenderedPageBreak/>
        <w:t>Решение                                                                                                             заседания Общественного Совета Алькеевского муниципального района</w:t>
      </w:r>
    </w:p>
    <w:p w:rsidR="00323661" w:rsidRDefault="00323661" w:rsidP="00323661">
      <w:pPr>
        <w:pStyle w:val="a3"/>
        <w:ind w:left="0"/>
        <w:rPr>
          <w:rFonts w:ascii="Times New Roman" w:hAnsi="Times New Roman" w:cs="Times New Roman"/>
          <w:sz w:val="28"/>
          <w:szCs w:val="28"/>
        </w:rPr>
      </w:pPr>
    </w:p>
    <w:p w:rsidR="00323661" w:rsidRDefault="00323661" w:rsidP="00323661">
      <w:pPr>
        <w:pStyle w:val="a3"/>
        <w:ind w:left="0"/>
        <w:rPr>
          <w:rFonts w:ascii="Times New Roman" w:hAnsi="Times New Roman" w:cs="Times New Roman"/>
          <w:sz w:val="28"/>
          <w:szCs w:val="28"/>
        </w:rPr>
      </w:pPr>
      <w:r>
        <w:rPr>
          <w:rFonts w:ascii="Times New Roman" w:hAnsi="Times New Roman" w:cs="Times New Roman"/>
          <w:sz w:val="28"/>
          <w:szCs w:val="28"/>
        </w:rPr>
        <w:t>Заслушав и обсудив отчет о работе Общественного Совета Алькеевского муниципального района за 2014 год, решили:</w:t>
      </w:r>
    </w:p>
    <w:p w:rsidR="00323661" w:rsidRDefault="00323661" w:rsidP="00323661">
      <w:pPr>
        <w:pStyle w:val="a3"/>
        <w:ind w:left="0"/>
        <w:rPr>
          <w:rFonts w:ascii="Times New Roman" w:hAnsi="Times New Roman" w:cs="Times New Roman"/>
          <w:sz w:val="28"/>
          <w:szCs w:val="28"/>
        </w:rPr>
      </w:pPr>
    </w:p>
    <w:p w:rsidR="00323661" w:rsidRDefault="00323661" w:rsidP="0032366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Считать работу Общественного Совета удовлетворительной</w:t>
      </w:r>
    </w:p>
    <w:p w:rsidR="00323661" w:rsidRPr="00897932" w:rsidRDefault="00323661" w:rsidP="00323661">
      <w:pPr>
        <w:pStyle w:val="a3"/>
        <w:ind w:left="0"/>
        <w:rPr>
          <w:rFonts w:ascii="Times New Roman" w:hAnsi="Times New Roman" w:cs="Times New Roman"/>
          <w:sz w:val="28"/>
          <w:szCs w:val="28"/>
        </w:rPr>
      </w:pPr>
    </w:p>
    <w:p w:rsidR="00B043F6" w:rsidRDefault="00B043F6" w:rsidP="00B043F6">
      <w:pPr>
        <w:rPr>
          <w:rFonts w:ascii="Times New Roman" w:hAnsi="Times New Roman"/>
          <w:sz w:val="28"/>
          <w:szCs w:val="28"/>
        </w:rPr>
      </w:pPr>
      <w:r>
        <w:rPr>
          <w:rFonts w:ascii="Times New Roman" w:hAnsi="Times New Roman"/>
          <w:sz w:val="28"/>
          <w:szCs w:val="28"/>
        </w:rPr>
        <w:t>Ожидаемые результаты:</w:t>
      </w:r>
    </w:p>
    <w:p w:rsidR="00B043F6" w:rsidRDefault="00B043F6" w:rsidP="00B043F6">
      <w:pPr>
        <w:pStyle w:val="a3"/>
        <w:numPr>
          <w:ilvl w:val="0"/>
          <w:numId w:val="7"/>
        </w:numPr>
        <w:rPr>
          <w:rFonts w:ascii="Times New Roman" w:hAnsi="Times New Roman"/>
          <w:sz w:val="28"/>
          <w:szCs w:val="28"/>
        </w:rPr>
      </w:pPr>
      <w:r>
        <w:rPr>
          <w:rFonts w:ascii="Times New Roman" w:hAnsi="Times New Roman"/>
          <w:sz w:val="28"/>
          <w:szCs w:val="28"/>
        </w:rPr>
        <w:t>Обеспечена непрерывность и преемственность предпрофильного и профильного обучения в школе;</w:t>
      </w:r>
    </w:p>
    <w:p w:rsidR="00B043F6" w:rsidRDefault="00B043F6" w:rsidP="00B043F6">
      <w:pPr>
        <w:pStyle w:val="a3"/>
        <w:numPr>
          <w:ilvl w:val="0"/>
          <w:numId w:val="7"/>
        </w:numPr>
        <w:rPr>
          <w:rFonts w:ascii="Times New Roman" w:hAnsi="Times New Roman"/>
          <w:sz w:val="28"/>
          <w:szCs w:val="28"/>
        </w:rPr>
      </w:pPr>
      <w:r>
        <w:rPr>
          <w:rFonts w:ascii="Times New Roman" w:hAnsi="Times New Roman"/>
          <w:sz w:val="28"/>
          <w:szCs w:val="28"/>
        </w:rPr>
        <w:t>Создана программа подготовки школьника к обоснованному выбору профиля в процессе всего периода обучения;</w:t>
      </w:r>
    </w:p>
    <w:p w:rsidR="00B043F6" w:rsidRDefault="00B043F6" w:rsidP="00B043F6">
      <w:pPr>
        <w:pStyle w:val="a3"/>
        <w:numPr>
          <w:ilvl w:val="0"/>
          <w:numId w:val="7"/>
        </w:numPr>
        <w:rPr>
          <w:rFonts w:ascii="Times New Roman" w:hAnsi="Times New Roman"/>
          <w:sz w:val="28"/>
          <w:szCs w:val="28"/>
        </w:rPr>
      </w:pPr>
      <w:r>
        <w:rPr>
          <w:rFonts w:ascii="Times New Roman" w:hAnsi="Times New Roman"/>
          <w:sz w:val="28"/>
          <w:szCs w:val="28"/>
        </w:rPr>
        <w:t>Разработана система мониторинга и диагностики всех этапов обучения;</w:t>
      </w:r>
    </w:p>
    <w:p w:rsidR="00B043F6" w:rsidRDefault="00B043F6" w:rsidP="00B043F6">
      <w:pPr>
        <w:pStyle w:val="a3"/>
        <w:numPr>
          <w:ilvl w:val="0"/>
          <w:numId w:val="7"/>
        </w:numPr>
        <w:rPr>
          <w:rFonts w:ascii="Times New Roman" w:hAnsi="Times New Roman"/>
          <w:sz w:val="28"/>
          <w:szCs w:val="28"/>
        </w:rPr>
      </w:pPr>
      <w:r>
        <w:rPr>
          <w:rFonts w:ascii="Times New Roman" w:hAnsi="Times New Roman"/>
          <w:sz w:val="28"/>
          <w:szCs w:val="28"/>
        </w:rPr>
        <w:t>Сформирована система взаимодействия школы с различными образовательными центрами Республики Татарстан РФ;</w:t>
      </w:r>
    </w:p>
    <w:p w:rsidR="00B043F6" w:rsidRDefault="00B043F6" w:rsidP="00B043F6">
      <w:pPr>
        <w:pStyle w:val="a3"/>
        <w:numPr>
          <w:ilvl w:val="0"/>
          <w:numId w:val="7"/>
        </w:numPr>
        <w:rPr>
          <w:rFonts w:ascii="Times New Roman" w:hAnsi="Times New Roman"/>
          <w:sz w:val="28"/>
          <w:szCs w:val="28"/>
        </w:rPr>
      </w:pPr>
      <w:r>
        <w:rPr>
          <w:rFonts w:ascii="Times New Roman" w:hAnsi="Times New Roman"/>
          <w:sz w:val="28"/>
          <w:szCs w:val="28"/>
        </w:rPr>
        <w:t>Объединение ресурсов школы, социальных партнеров школы по улучшению методической КХТИ, аграрного колледжа, аграрного университета, материальной базы профильной школы;</w:t>
      </w:r>
    </w:p>
    <w:p w:rsidR="00B043F6" w:rsidRDefault="00B043F6" w:rsidP="00B043F6">
      <w:pPr>
        <w:pStyle w:val="a3"/>
        <w:numPr>
          <w:ilvl w:val="0"/>
          <w:numId w:val="7"/>
        </w:numPr>
        <w:rPr>
          <w:rFonts w:ascii="Times New Roman" w:hAnsi="Times New Roman"/>
          <w:sz w:val="28"/>
          <w:szCs w:val="28"/>
        </w:rPr>
      </w:pPr>
      <w:r>
        <w:rPr>
          <w:rFonts w:ascii="Times New Roman" w:hAnsi="Times New Roman"/>
          <w:sz w:val="28"/>
          <w:szCs w:val="28"/>
        </w:rPr>
        <w:t>Создание олимпиадного центра на базе школы;</w:t>
      </w:r>
    </w:p>
    <w:p w:rsidR="00B043F6" w:rsidRPr="00B043F6" w:rsidRDefault="00B043F6" w:rsidP="00B043F6">
      <w:pPr>
        <w:pStyle w:val="a3"/>
        <w:numPr>
          <w:ilvl w:val="0"/>
          <w:numId w:val="7"/>
        </w:numPr>
        <w:rPr>
          <w:rFonts w:ascii="Times New Roman" w:hAnsi="Times New Roman"/>
          <w:sz w:val="28"/>
          <w:szCs w:val="28"/>
        </w:rPr>
      </w:pPr>
      <w:r>
        <w:rPr>
          <w:rFonts w:ascii="Times New Roman" w:hAnsi="Times New Roman"/>
          <w:sz w:val="28"/>
          <w:szCs w:val="28"/>
        </w:rPr>
        <w:t>Улучшено сетевое взаимодействие с ВУЗами.</w:t>
      </w:r>
    </w:p>
    <w:p w:rsidR="00897932" w:rsidRDefault="00B043F6" w:rsidP="00B043F6">
      <w:pPr>
        <w:ind w:firstLine="360"/>
        <w:rPr>
          <w:rFonts w:ascii="Times New Roman" w:hAnsi="Times New Roman" w:cs="Times New Roman"/>
          <w:sz w:val="32"/>
          <w:szCs w:val="28"/>
        </w:rPr>
      </w:pPr>
      <w:r>
        <w:rPr>
          <w:rFonts w:ascii="Times New Roman" w:hAnsi="Times New Roman" w:cs="Times New Roman"/>
          <w:sz w:val="32"/>
          <w:szCs w:val="28"/>
        </w:rPr>
        <w:t>Общественным Советом был проведен опрос населения по оценке удовлетворенности потребителей качеством товаров и услуг.</w:t>
      </w:r>
    </w:p>
    <w:p w:rsidR="00B043F6" w:rsidRPr="00F10D63" w:rsidRDefault="00B043F6" w:rsidP="00B043F6">
      <w:pPr>
        <w:ind w:firstLine="360"/>
        <w:rPr>
          <w:rFonts w:ascii="Times New Roman" w:hAnsi="Times New Roman" w:cs="Times New Roman"/>
          <w:sz w:val="32"/>
          <w:szCs w:val="28"/>
        </w:rPr>
      </w:pPr>
      <w:r>
        <w:rPr>
          <w:rFonts w:ascii="Times New Roman" w:hAnsi="Times New Roman" w:cs="Times New Roman"/>
          <w:sz w:val="32"/>
          <w:szCs w:val="28"/>
        </w:rPr>
        <w:t>Степень удовлетворенностью состоянием потребительского рынка составил 78%.</w:t>
      </w:r>
    </w:p>
    <w:sectPr w:rsidR="00B043F6" w:rsidRPr="00F10D63" w:rsidSect="00353888">
      <w:pgSz w:w="11906" w:h="16838"/>
      <w:pgMar w:top="127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984"/>
    <w:multiLevelType w:val="hybridMultilevel"/>
    <w:tmpl w:val="2D94FF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B3BDD"/>
    <w:multiLevelType w:val="hybridMultilevel"/>
    <w:tmpl w:val="2EB8C3BA"/>
    <w:lvl w:ilvl="0" w:tplc="9AB23E5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24C605DC"/>
    <w:multiLevelType w:val="hybridMultilevel"/>
    <w:tmpl w:val="DCB49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27A07"/>
    <w:multiLevelType w:val="hybridMultilevel"/>
    <w:tmpl w:val="A1608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5745BC"/>
    <w:multiLevelType w:val="hybridMultilevel"/>
    <w:tmpl w:val="B3703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453FA1"/>
    <w:multiLevelType w:val="hybridMultilevel"/>
    <w:tmpl w:val="A0A6A1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FEF3A88"/>
    <w:multiLevelType w:val="hybridMultilevel"/>
    <w:tmpl w:val="B1905E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32"/>
    <w:rsid w:val="00022A96"/>
    <w:rsid w:val="000D34BC"/>
    <w:rsid w:val="00210814"/>
    <w:rsid w:val="00323661"/>
    <w:rsid w:val="00353888"/>
    <w:rsid w:val="004D6C8C"/>
    <w:rsid w:val="006676FB"/>
    <w:rsid w:val="007C4B40"/>
    <w:rsid w:val="00897932"/>
    <w:rsid w:val="008E0FF8"/>
    <w:rsid w:val="00A37FDA"/>
    <w:rsid w:val="00AE3546"/>
    <w:rsid w:val="00B043F6"/>
    <w:rsid w:val="00D47BF7"/>
    <w:rsid w:val="00E50961"/>
    <w:rsid w:val="00F10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13</Pages>
  <Words>3714</Words>
  <Characters>21176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7</cp:revision>
  <cp:lastPrinted>2017-02-14T10:49:00Z</cp:lastPrinted>
  <dcterms:created xsi:type="dcterms:W3CDTF">2017-06-10T07:22:00Z</dcterms:created>
  <dcterms:modified xsi:type="dcterms:W3CDTF">2017-06-17T05:46:00Z</dcterms:modified>
</cp:coreProperties>
</file>