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2"/>
        <w:tblW w:w="10632" w:type="dxa"/>
        <w:tblLook w:val="01E0" w:firstRow="1" w:lastRow="1" w:firstColumn="1" w:lastColumn="1" w:noHBand="0" w:noVBand="0"/>
      </w:tblPr>
      <w:tblGrid>
        <w:gridCol w:w="4576"/>
        <w:gridCol w:w="1378"/>
        <w:gridCol w:w="4678"/>
      </w:tblGrid>
      <w:tr w:rsidR="00691828" w:rsidRPr="00691828" w:rsidTr="00CF2F54">
        <w:trPr>
          <w:trHeight w:val="1425"/>
        </w:trPr>
        <w:tc>
          <w:tcPr>
            <w:tcW w:w="4576" w:type="dxa"/>
          </w:tcPr>
          <w:p w:rsidR="00691828" w:rsidRPr="00691828" w:rsidRDefault="00691828" w:rsidP="0069182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9182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РЕСПУБЛИКА ТАТАРСТАН</w:t>
            </w:r>
          </w:p>
          <w:p w:rsidR="00691828" w:rsidRPr="00691828" w:rsidRDefault="00691828" w:rsidP="0069182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9182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ИСПОЛНИТЕЛЬНЫЙ КОМИТЕТ АЛЬКЕЕВСКОГО</w:t>
            </w:r>
          </w:p>
          <w:p w:rsidR="00691828" w:rsidRPr="00691828" w:rsidRDefault="00691828" w:rsidP="00691828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</w:pPr>
            <w:r w:rsidRPr="00691828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  <w:t>МУНИЦИПАЛЬНОГО РАЙОНА</w:t>
            </w:r>
          </w:p>
          <w:p w:rsidR="00691828" w:rsidRPr="00691828" w:rsidRDefault="00691828" w:rsidP="006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422870, </w:t>
            </w:r>
            <w:proofErr w:type="spellStart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азарные</w:t>
            </w:r>
            <w:proofErr w:type="spellEnd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Матаки,</w:t>
            </w:r>
          </w:p>
          <w:p w:rsidR="00691828" w:rsidRPr="00691828" w:rsidRDefault="00691828" w:rsidP="006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ул.С.Крайнова</w:t>
            </w:r>
            <w:proofErr w:type="gramStart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.56</w:t>
            </w:r>
          </w:p>
          <w:p w:rsidR="00691828" w:rsidRPr="00691828" w:rsidRDefault="00691828" w:rsidP="006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378" w:type="dxa"/>
          </w:tcPr>
          <w:p w:rsidR="00691828" w:rsidRPr="00691828" w:rsidRDefault="00691828" w:rsidP="00691828">
            <w:pPr>
              <w:spacing w:after="0" w:line="240" w:lineRule="auto"/>
              <w:rPr>
                <w:rFonts w:ascii="SL_Times New Roman" w:eastAsia="Times New Roman" w:hAnsi="SL_Times New Roman" w:cs="Times New Roman"/>
                <w:sz w:val="24"/>
                <w:szCs w:val="24"/>
                <w:lang w:eastAsia="ru-RU"/>
              </w:rPr>
            </w:pPr>
            <w:r w:rsidRPr="0069182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2A88D63" wp14:editId="3744E3A2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3810</wp:posOffset>
                  </wp:positionV>
                  <wp:extent cx="609600" cy="873125"/>
                  <wp:effectExtent l="0" t="0" r="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691828" w:rsidRPr="00691828" w:rsidRDefault="00691828" w:rsidP="006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691828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ТАТАРСТАН РЕСПУБЛИКАСЫ</w:t>
            </w:r>
          </w:p>
          <w:p w:rsidR="00691828" w:rsidRPr="00691828" w:rsidRDefault="00691828" w:rsidP="00691828">
            <w:pPr>
              <w:keepNext/>
              <w:spacing w:after="0" w:line="240" w:lineRule="auto"/>
              <w:jc w:val="center"/>
              <w:outlineLvl w:val="3"/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</w:pPr>
            <w:r w:rsidRPr="00691828">
              <w:rPr>
                <w:rFonts w:ascii="SL_Times New Roman" w:eastAsia="Times New Roman" w:hAnsi="SL_Times New Roman" w:cs="Times New Roman"/>
                <w:b/>
                <w:bCs/>
                <w:szCs w:val="24"/>
                <w:lang w:val="tt-RU" w:eastAsia="ru-RU"/>
              </w:rPr>
              <w:t>ӘЛКИ</w:t>
            </w:r>
            <w:r w:rsidRPr="00691828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  <w:t xml:space="preserve">  </w:t>
            </w:r>
          </w:p>
          <w:p w:rsidR="00691828" w:rsidRPr="00691828" w:rsidRDefault="00691828" w:rsidP="00691828">
            <w:pPr>
              <w:keepNext/>
              <w:spacing w:after="0" w:line="240" w:lineRule="auto"/>
              <w:jc w:val="center"/>
              <w:outlineLvl w:val="3"/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</w:pPr>
            <w:r w:rsidRPr="00691828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  <w:t>МУНИЦИПАЛЬ РАЙОНЫ</w:t>
            </w:r>
          </w:p>
          <w:p w:rsidR="00691828" w:rsidRPr="00691828" w:rsidRDefault="00691828" w:rsidP="00691828">
            <w:pPr>
              <w:keepNext/>
              <w:spacing w:after="0" w:line="240" w:lineRule="auto"/>
              <w:jc w:val="center"/>
              <w:outlineLvl w:val="3"/>
              <w:rPr>
                <w:rFonts w:ascii="SL_Times New Roman" w:eastAsia="Times New Roman" w:hAnsi="SL_Times New Roman" w:cs="Times New Roman"/>
                <w:szCs w:val="24"/>
                <w:lang w:val="tt-RU" w:eastAsia="ru-RU"/>
              </w:rPr>
            </w:pPr>
            <w:r w:rsidRPr="00691828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  <w:t xml:space="preserve">БАШКАРМА КОМИТЕТЫ </w:t>
            </w:r>
          </w:p>
          <w:p w:rsidR="00691828" w:rsidRPr="00691828" w:rsidRDefault="00691828" w:rsidP="006918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422870, РТ </w:t>
            </w:r>
            <w:proofErr w:type="spellStart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Базарлы</w:t>
            </w:r>
            <w:proofErr w:type="spellEnd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Матак</w:t>
            </w:r>
            <w:proofErr w:type="spellEnd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авылы</w:t>
            </w:r>
            <w:proofErr w:type="spellEnd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691828" w:rsidRPr="00691828" w:rsidRDefault="00691828" w:rsidP="006918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С.Крайнов</w:t>
            </w:r>
            <w:proofErr w:type="spellEnd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ур.,56</w:t>
            </w:r>
          </w:p>
        </w:tc>
      </w:tr>
      <w:tr w:rsidR="00691828" w:rsidRPr="00691828" w:rsidTr="00CF2F54">
        <w:trPr>
          <w:trHeight w:val="457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691828" w:rsidRPr="00691828" w:rsidRDefault="00691828" w:rsidP="006918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(84346) 20-0-26, факс: (84346) 21-7-60. </w:t>
            </w:r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alkay</w:t>
            </w:r>
            <w:proofErr w:type="spellEnd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</w:t>
            </w:r>
            <w:proofErr w:type="spellEnd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айт: </w:t>
            </w:r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alkeevskiy</w:t>
            </w:r>
            <w:proofErr w:type="spellEnd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tatarstan</w:t>
            </w:r>
            <w:proofErr w:type="spellEnd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9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91828" w:rsidRPr="00691828" w:rsidRDefault="00691828" w:rsidP="00691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828" w:rsidRPr="00691828" w:rsidRDefault="00355EE9" w:rsidP="00691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31.08.2018 </w:t>
      </w:r>
      <w:bookmarkStart w:id="0" w:name="_GoBack"/>
      <w:bookmarkEnd w:id="0"/>
      <w:r w:rsidR="00691828" w:rsidRPr="00691828">
        <w:rPr>
          <w:rFonts w:ascii="Times New Roman" w:eastAsia="Times New Roman" w:hAnsi="Times New Roman" w:cs="Times New Roman"/>
          <w:u w:val="single"/>
          <w:lang w:eastAsia="ru-RU"/>
        </w:rPr>
        <w:t xml:space="preserve">г. </w:t>
      </w:r>
    </w:p>
    <w:p w:rsidR="00691828" w:rsidRPr="00691828" w:rsidRDefault="00691828" w:rsidP="006918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1828">
        <w:rPr>
          <w:rFonts w:ascii="Times New Roman" w:eastAsia="Times New Roman" w:hAnsi="Times New Roman" w:cs="Times New Roman"/>
          <w:lang w:eastAsia="ru-RU"/>
        </w:rPr>
        <w:t>№</w:t>
      </w:r>
      <w:r w:rsidR="00355EE9">
        <w:rPr>
          <w:rFonts w:ascii="Times New Roman" w:eastAsia="Times New Roman" w:hAnsi="Times New Roman" w:cs="Times New Roman"/>
          <w:u w:val="single"/>
          <w:lang w:eastAsia="ru-RU"/>
        </w:rPr>
        <w:t xml:space="preserve"> 340</w:t>
      </w:r>
      <w:r w:rsidRPr="0069182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</w:p>
    <w:p w:rsidR="00691828" w:rsidRPr="00691828" w:rsidRDefault="00691828" w:rsidP="0069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18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6918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КАРАР</w:t>
      </w:r>
    </w:p>
    <w:p w:rsidR="00342068" w:rsidRPr="00691828" w:rsidRDefault="00342068" w:rsidP="00342068">
      <w:pPr>
        <w:pStyle w:val="headertext"/>
        <w:spacing w:after="240" w:afterAutospacing="0"/>
        <w:jc w:val="center"/>
        <w:rPr>
          <w:b/>
          <w:bCs/>
        </w:rPr>
      </w:pPr>
    </w:p>
    <w:p w:rsidR="00691828" w:rsidRPr="00691828" w:rsidRDefault="00E91E0A" w:rsidP="00691828">
      <w:pPr>
        <w:pStyle w:val="headertext"/>
        <w:spacing w:before="0" w:beforeAutospacing="0" w:after="0" w:afterAutospacing="0"/>
        <w:jc w:val="both"/>
        <w:rPr>
          <w:bCs/>
        </w:rPr>
      </w:pPr>
      <w:r w:rsidRPr="00691828">
        <w:rPr>
          <w:bCs/>
        </w:rPr>
        <w:t xml:space="preserve">Об утверждении Положения </w:t>
      </w:r>
      <w:proofErr w:type="gramStart"/>
      <w:r w:rsidRPr="00691828">
        <w:rPr>
          <w:bCs/>
        </w:rPr>
        <w:t>об</w:t>
      </w:r>
      <w:proofErr w:type="gramEnd"/>
      <w:r w:rsidRPr="00691828">
        <w:rPr>
          <w:bCs/>
        </w:rPr>
        <w:t xml:space="preserve"> общественном </w:t>
      </w:r>
    </w:p>
    <w:p w:rsidR="00691828" w:rsidRPr="00691828" w:rsidRDefault="00E91E0A" w:rsidP="00691828">
      <w:pPr>
        <w:pStyle w:val="headertext"/>
        <w:spacing w:before="0" w:beforeAutospacing="0" w:after="0" w:afterAutospacing="0"/>
        <w:jc w:val="both"/>
        <w:rPr>
          <w:bCs/>
        </w:rPr>
      </w:pPr>
      <w:proofErr w:type="gramStart"/>
      <w:r w:rsidRPr="00691828">
        <w:rPr>
          <w:bCs/>
        </w:rPr>
        <w:t>совете</w:t>
      </w:r>
      <w:proofErr w:type="gramEnd"/>
      <w:r w:rsidRPr="00691828">
        <w:rPr>
          <w:bCs/>
        </w:rPr>
        <w:t xml:space="preserve"> по проведению независимой оценки качества </w:t>
      </w:r>
    </w:p>
    <w:p w:rsidR="00691828" w:rsidRPr="00691828" w:rsidRDefault="00E91E0A" w:rsidP="00691828">
      <w:pPr>
        <w:pStyle w:val="headertext"/>
        <w:spacing w:before="0" w:beforeAutospacing="0" w:after="0" w:afterAutospacing="0"/>
        <w:jc w:val="both"/>
        <w:rPr>
          <w:bCs/>
        </w:rPr>
      </w:pPr>
      <w:r w:rsidRPr="00691828">
        <w:rPr>
          <w:bCs/>
        </w:rPr>
        <w:t xml:space="preserve">условий оказания услуг организациями в сфере культуры </w:t>
      </w:r>
    </w:p>
    <w:p w:rsidR="00691828" w:rsidRPr="00691828" w:rsidRDefault="00E91E0A" w:rsidP="00691828">
      <w:pPr>
        <w:pStyle w:val="headertext"/>
        <w:spacing w:before="0" w:beforeAutospacing="0" w:after="0" w:afterAutospacing="0"/>
        <w:jc w:val="both"/>
        <w:rPr>
          <w:bCs/>
        </w:rPr>
      </w:pPr>
      <w:r w:rsidRPr="00691828">
        <w:rPr>
          <w:bCs/>
        </w:rPr>
        <w:t xml:space="preserve">и образования </w:t>
      </w:r>
      <w:r w:rsidR="00626499" w:rsidRPr="00691828">
        <w:rPr>
          <w:bCs/>
        </w:rPr>
        <w:t>Алькеевского</w:t>
      </w:r>
      <w:r w:rsidRPr="00691828">
        <w:rPr>
          <w:bCs/>
        </w:rPr>
        <w:t xml:space="preserve"> муниципального района </w:t>
      </w:r>
    </w:p>
    <w:p w:rsidR="00E91E0A" w:rsidRPr="00691828" w:rsidRDefault="00E91E0A" w:rsidP="00691828">
      <w:pPr>
        <w:pStyle w:val="headertext"/>
        <w:spacing w:before="0" w:beforeAutospacing="0" w:after="0" w:afterAutospacing="0"/>
        <w:jc w:val="both"/>
      </w:pPr>
      <w:r w:rsidRPr="00691828">
        <w:rPr>
          <w:bCs/>
        </w:rPr>
        <w:t>Республики Татарстан</w:t>
      </w:r>
    </w:p>
    <w:p w:rsidR="00E91E0A" w:rsidRPr="00626499" w:rsidRDefault="00E91E0A" w:rsidP="0062649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626499">
        <w:rPr>
          <w:sz w:val="28"/>
          <w:szCs w:val="28"/>
        </w:rPr>
        <w:t xml:space="preserve">В соответствии с </w:t>
      </w:r>
      <w:hyperlink r:id="rId9" w:history="1">
        <w:r w:rsidRPr="00626499">
          <w:rPr>
            <w:rStyle w:val="a8"/>
            <w:color w:val="000000" w:themeColor="text1"/>
            <w:sz w:val="28"/>
            <w:szCs w:val="28"/>
            <w:u w:val="none"/>
          </w:rPr>
          <w:t xml:space="preserve">Федеральным законом от 5 декабря 2017 года N 392-ФЗ "О внесении изменений в отдельные законодательные акты Российской Федерации по вопросам </w:t>
        </w:r>
        <w:proofErr w:type="gramStart"/>
        <w:r w:rsidRPr="00626499">
          <w:rPr>
            <w:rStyle w:val="a8"/>
            <w:color w:val="000000" w:themeColor="text1"/>
            <w:sz w:val="28"/>
            <w:szCs w:val="28"/>
            <w:u w:val="none"/>
          </w:rPr>
          <w:t xml:space="preserve">совершенствования </w:t>
        </w:r>
        <w:r w:rsidRPr="00626499">
          <w:rPr>
            <w:rStyle w:val="match"/>
            <w:color w:val="000000" w:themeColor="text1"/>
            <w:sz w:val="28"/>
            <w:szCs w:val="28"/>
          </w:rPr>
          <w:t>проведения</w:t>
        </w:r>
        <w:r w:rsidRPr="00626499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r w:rsidRPr="00626499">
          <w:rPr>
            <w:rStyle w:val="match"/>
            <w:color w:val="000000" w:themeColor="text1"/>
            <w:sz w:val="28"/>
            <w:szCs w:val="28"/>
          </w:rPr>
          <w:t>независимой</w:t>
        </w:r>
        <w:r w:rsidRPr="00626499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r w:rsidRPr="00626499">
          <w:rPr>
            <w:rStyle w:val="match"/>
            <w:color w:val="000000" w:themeColor="text1"/>
            <w:sz w:val="28"/>
            <w:szCs w:val="28"/>
          </w:rPr>
          <w:t>оценки</w:t>
        </w:r>
        <w:r w:rsidRPr="00626499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r w:rsidRPr="00626499">
          <w:rPr>
            <w:rStyle w:val="match"/>
            <w:color w:val="000000" w:themeColor="text1"/>
            <w:sz w:val="28"/>
            <w:szCs w:val="28"/>
          </w:rPr>
          <w:t>качества</w:t>
        </w:r>
        <w:r w:rsidRPr="00626499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r w:rsidRPr="00626499">
          <w:rPr>
            <w:rStyle w:val="match"/>
            <w:color w:val="000000" w:themeColor="text1"/>
            <w:sz w:val="28"/>
            <w:szCs w:val="28"/>
          </w:rPr>
          <w:t>условий</w:t>
        </w:r>
        <w:r w:rsidRPr="00626499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r w:rsidRPr="00626499">
          <w:rPr>
            <w:rStyle w:val="match"/>
            <w:color w:val="000000" w:themeColor="text1"/>
            <w:sz w:val="28"/>
            <w:szCs w:val="28"/>
          </w:rPr>
          <w:t>оказания</w:t>
        </w:r>
        <w:r w:rsidRPr="00626499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r w:rsidRPr="00626499">
          <w:rPr>
            <w:rStyle w:val="match"/>
            <w:color w:val="000000" w:themeColor="text1"/>
            <w:sz w:val="28"/>
            <w:szCs w:val="28"/>
          </w:rPr>
          <w:t>услуг</w:t>
        </w:r>
        <w:proofErr w:type="gramEnd"/>
        <w:r w:rsidRPr="00626499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r w:rsidRPr="00626499">
          <w:rPr>
            <w:rStyle w:val="match"/>
            <w:color w:val="000000" w:themeColor="text1"/>
            <w:sz w:val="28"/>
            <w:szCs w:val="28"/>
          </w:rPr>
          <w:t>организациями</w:t>
        </w:r>
        <w:r w:rsidRPr="00626499">
          <w:rPr>
            <w:rStyle w:val="a8"/>
            <w:color w:val="000000" w:themeColor="text1"/>
            <w:sz w:val="28"/>
            <w:szCs w:val="28"/>
            <w:u w:val="none"/>
          </w:rPr>
          <w:t xml:space="preserve"> в </w:t>
        </w:r>
        <w:r w:rsidRPr="00626499">
          <w:rPr>
            <w:rStyle w:val="match"/>
            <w:color w:val="000000" w:themeColor="text1"/>
            <w:sz w:val="28"/>
            <w:szCs w:val="28"/>
          </w:rPr>
          <w:t>сфере</w:t>
        </w:r>
        <w:r w:rsidRPr="00626499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r w:rsidRPr="00626499">
          <w:rPr>
            <w:rStyle w:val="match"/>
            <w:color w:val="000000" w:themeColor="text1"/>
            <w:sz w:val="28"/>
            <w:szCs w:val="28"/>
          </w:rPr>
          <w:t>культуры</w:t>
        </w:r>
        <w:r w:rsidRPr="00626499">
          <w:rPr>
            <w:rStyle w:val="a8"/>
            <w:color w:val="000000" w:themeColor="text1"/>
            <w:sz w:val="28"/>
            <w:szCs w:val="28"/>
            <w:u w:val="none"/>
          </w:rPr>
          <w:t xml:space="preserve">, охраны здоровья, </w:t>
        </w:r>
        <w:r w:rsidRPr="00626499">
          <w:rPr>
            <w:rStyle w:val="match"/>
            <w:color w:val="000000" w:themeColor="text1"/>
            <w:sz w:val="28"/>
            <w:szCs w:val="28"/>
          </w:rPr>
          <w:t>образования</w:t>
        </w:r>
        <w:r w:rsidRPr="00626499">
          <w:rPr>
            <w:rStyle w:val="a8"/>
            <w:color w:val="000000" w:themeColor="text1"/>
            <w:sz w:val="28"/>
            <w:szCs w:val="28"/>
            <w:u w:val="none"/>
          </w:rPr>
          <w:t>, социального обслуживания и федеральными учреждениями медико-социальной экспертизы"</w:t>
        </w:r>
      </w:hyperlink>
      <w:r w:rsidRPr="00626499">
        <w:rPr>
          <w:sz w:val="28"/>
          <w:szCs w:val="28"/>
        </w:rPr>
        <w:t xml:space="preserve">, </w:t>
      </w:r>
      <w:r w:rsidR="00626499">
        <w:rPr>
          <w:sz w:val="28"/>
          <w:szCs w:val="28"/>
        </w:rPr>
        <w:t>руководствуясь Уставом Алькеевского</w:t>
      </w:r>
      <w:r w:rsidRPr="00626499">
        <w:rPr>
          <w:sz w:val="28"/>
          <w:szCs w:val="28"/>
        </w:rPr>
        <w:t xml:space="preserve"> муниципального района Республики Татарстан, постановляю:</w:t>
      </w:r>
    </w:p>
    <w:p w:rsidR="00E91E0A" w:rsidRPr="00626499" w:rsidRDefault="00E91E0A" w:rsidP="0062649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626499">
        <w:rPr>
          <w:sz w:val="28"/>
          <w:szCs w:val="28"/>
        </w:rPr>
        <w:t xml:space="preserve">1. </w:t>
      </w:r>
      <w:r w:rsidRPr="00626499">
        <w:rPr>
          <w:rStyle w:val="match"/>
          <w:sz w:val="28"/>
          <w:szCs w:val="28"/>
        </w:rPr>
        <w:t>Утвердить</w:t>
      </w:r>
      <w:r w:rsidRPr="00626499">
        <w:rPr>
          <w:sz w:val="28"/>
          <w:szCs w:val="28"/>
        </w:rPr>
        <w:t xml:space="preserve"> </w:t>
      </w:r>
      <w:r w:rsidRPr="00626499">
        <w:rPr>
          <w:rStyle w:val="match"/>
          <w:sz w:val="28"/>
          <w:szCs w:val="28"/>
        </w:rPr>
        <w:t>Положение</w:t>
      </w:r>
      <w:r w:rsidRPr="00626499">
        <w:rPr>
          <w:sz w:val="28"/>
          <w:szCs w:val="28"/>
        </w:rPr>
        <w:t xml:space="preserve"> об </w:t>
      </w:r>
      <w:r w:rsidRPr="00626499">
        <w:rPr>
          <w:rStyle w:val="match"/>
          <w:sz w:val="28"/>
          <w:szCs w:val="28"/>
        </w:rPr>
        <w:t>общественном</w:t>
      </w:r>
      <w:r w:rsidRPr="00626499">
        <w:rPr>
          <w:sz w:val="28"/>
          <w:szCs w:val="28"/>
        </w:rPr>
        <w:t xml:space="preserve"> </w:t>
      </w:r>
      <w:r w:rsidRPr="00626499">
        <w:rPr>
          <w:rStyle w:val="match"/>
          <w:sz w:val="28"/>
          <w:szCs w:val="28"/>
        </w:rPr>
        <w:t>совете</w:t>
      </w:r>
      <w:r w:rsidRPr="00626499">
        <w:rPr>
          <w:sz w:val="28"/>
          <w:szCs w:val="28"/>
        </w:rPr>
        <w:t xml:space="preserve"> по </w:t>
      </w:r>
      <w:r w:rsidRPr="00626499">
        <w:rPr>
          <w:rStyle w:val="match"/>
          <w:sz w:val="28"/>
          <w:szCs w:val="28"/>
        </w:rPr>
        <w:t>проведению</w:t>
      </w:r>
      <w:r w:rsidRPr="00626499">
        <w:rPr>
          <w:sz w:val="28"/>
          <w:szCs w:val="28"/>
        </w:rPr>
        <w:t xml:space="preserve"> </w:t>
      </w:r>
      <w:r w:rsidRPr="00626499">
        <w:rPr>
          <w:rStyle w:val="match"/>
          <w:sz w:val="28"/>
          <w:szCs w:val="28"/>
        </w:rPr>
        <w:t>независимой</w:t>
      </w:r>
      <w:r w:rsidRPr="00626499">
        <w:rPr>
          <w:sz w:val="28"/>
          <w:szCs w:val="28"/>
        </w:rPr>
        <w:t xml:space="preserve"> </w:t>
      </w:r>
      <w:proofErr w:type="gramStart"/>
      <w:r w:rsidRPr="00626499">
        <w:rPr>
          <w:rStyle w:val="match"/>
          <w:sz w:val="28"/>
          <w:szCs w:val="28"/>
        </w:rPr>
        <w:t>оценки</w:t>
      </w:r>
      <w:r w:rsidRPr="00626499">
        <w:rPr>
          <w:sz w:val="28"/>
          <w:szCs w:val="28"/>
        </w:rPr>
        <w:t xml:space="preserve"> </w:t>
      </w:r>
      <w:r w:rsidRPr="00626499">
        <w:rPr>
          <w:rStyle w:val="match"/>
          <w:sz w:val="28"/>
          <w:szCs w:val="28"/>
        </w:rPr>
        <w:t>качества</w:t>
      </w:r>
      <w:r w:rsidRPr="00626499">
        <w:rPr>
          <w:sz w:val="28"/>
          <w:szCs w:val="28"/>
        </w:rPr>
        <w:t xml:space="preserve"> </w:t>
      </w:r>
      <w:r w:rsidRPr="00626499">
        <w:rPr>
          <w:rStyle w:val="match"/>
          <w:sz w:val="28"/>
          <w:szCs w:val="28"/>
        </w:rPr>
        <w:t>условий</w:t>
      </w:r>
      <w:r w:rsidRPr="00626499">
        <w:rPr>
          <w:sz w:val="28"/>
          <w:szCs w:val="28"/>
        </w:rPr>
        <w:t xml:space="preserve"> </w:t>
      </w:r>
      <w:r w:rsidRPr="00626499">
        <w:rPr>
          <w:rStyle w:val="match"/>
          <w:sz w:val="28"/>
          <w:szCs w:val="28"/>
        </w:rPr>
        <w:t>оказания</w:t>
      </w:r>
      <w:r w:rsidRPr="00626499">
        <w:rPr>
          <w:sz w:val="28"/>
          <w:szCs w:val="28"/>
        </w:rPr>
        <w:t xml:space="preserve"> </w:t>
      </w:r>
      <w:r w:rsidRPr="00626499">
        <w:rPr>
          <w:rStyle w:val="match"/>
          <w:sz w:val="28"/>
          <w:szCs w:val="28"/>
        </w:rPr>
        <w:t>услуг</w:t>
      </w:r>
      <w:proofErr w:type="gramEnd"/>
      <w:r w:rsidRPr="00626499">
        <w:rPr>
          <w:sz w:val="28"/>
          <w:szCs w:val="28"/>
        </w:rPr>
        <w:t xml:space="preserve"> </w:t>
      </w:r>
      <w:r w:rsidRPr="00626499">
        <w:rPr>
          <w:rStyle w:val="match"/>
          <w:sz w:val="28"/>
          <w:szCs w:val="28"/>
        </w:rPr>
        <w:t>организациями</w:t>
      </w:r>
      <w:r w:rsidRPr="00626499">
        <w:rPr>
          <w:sz w:val="28"/>
          <w:szCs w:val="28"/>
        </w:rPr>
        <w:t xml:space="preserve"> в </w:t>
      </w:r>
      <w:r w:rsidRPr="00626499">
        <w:rPr>
          <w:rStyle w:val="match"/>
          <w:sz w:val="28"/>
          <w:szCs w:val="28"/>
        </w:rPr>
        <w:t>сфере</w:t>
      </w:r>
      <w:r w:rsidRPr="00626499">
        <w:rPr>
          <w:sz w:val="28"/>
          <w:szCs w:val="28"/>
        </w:rPr>
        <w:t xml:space="preserve"> </w:t>
      </w:r>
      <w:r w:rsidRPr="00626499">
        <w:rPr>
          <w:rStyle w:val="match"/>
          <w:sz w:val="28"/>
          <w:szCs w:val="28"/>
        </w:rPr>
        <w:t>культуры</w:t>
      </w:r>
      <w:r w:rsidRPr="00626499">
        <w:rPr>
          <w:sz w:val="28"/>
          <w:szCs w:val="28"/>
        </w:rPr>
        <w:t xml:space="preserve"> и </w:t>
      </w:r>
      <w:r w:rsidRPr="00626499">
        <w:rPr>
          <w:rStyle w:val="match"/>
          <w:sz w:val="28"/>
          <w:szCs w:val="28"/>
        </w:rPr>
        <w:t>образования</w:t>
      </w:r>
      <w:r w:rsidRPr="00626499">
        <w:rPr>
          <w:sz w:val="28"/>
          <w:szCs w:val="28"/>
        </w:rPr>
        <w:t xml:space="preserve"> </w:t>
      </w:r>
      <w:r w:rsidR="00626499">
        <w:rPr>
          <w:sz w:val="28"/>
          <w:szCs w:val="28"/>
        </w:rPr>
        <w:t>Алькеевского</w:t>
      </w:r>
      <w:r w:rsidRPr="00626499">
        <w:rPr>
          <w:sz w:val="28"/>
          <w:szCs w:val="28"/>
        </w:rPr>
        <w:t xml:space="preserve"> муниципального района Республики Татарстан</w:t>
      </w:r>
      <w:r w:rsidR="00691828">
        <w:rPr>
          <w:sz w:val="28"/>
          <w:szCs w:val="28"/>
        </w:rPr>
        <w:t>,</w:t>
      </w:r>
      <w:r w:rsidRPr="00626499">
        <w:rPr>
          <w:sz w:val="28"/>
          <w:szCs w:val="28"/>
        </w:rPr>
        <w:t xml:space="preserve"> согласно приложению.</w:t>
      </w:r>
    </w:p>
    <w:p w:rsidR="00E91E0A" w:rsidRPr="00626499" w:rsidRDefault="00E91E0A" w:rsidP="0062649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626499">
        <w:rPr>
          <w:sz w:val="28"/>
          <w:szCs w:val="28"/>
        </w:rPr>
        <w:t>2. Опубликовать настоящее постановление на Официальном портале правовой информации Республики Татарстан и разместит</w:t>
      </w:r>
      <w:r w:rsidR="00626499">
        <w:rPr>
          <w:sz w:val="28"/>
          <w:szCs w:val="28"/>
        </w:rPr>
        <w:t>ь на официальном сайте Алькеевского</w:t>
      </w:r>
      <w:r w:rsidRPr="00626499">
        <w:rPr>
          <w:sz w:val="28"/>
          <w:szCs w:val="28"/>
        </w:rPr>
        <w:t xml:space="preserve"> муниципального района.</w:t>
      </w:r>
    </w:p>
    <w:p w:rsidR="00E91E0A" w:rsidRDefault="00E91E0A" w:rsidP="0062649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626499"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626499">
        <w:rPr>
          <w:sz w:val="28"/>
          <w:szCs w:val="28"/>
        </w:rPr>
        <w:t>на</w:t>
      </w:r>
      <w:proofErr w:type="gramEnd"/>
      <w:r w:rsidRPr="00626499">
        <w:rPr>
          <w:sz w:val="28"/>
          <w:szCs w:val="28"/>
        </w:rPr>
        <w:t xml:space="preserve"> </w:t>
      </w:r>
      <w:proofErr w:type="spellStart"/>
      <w:r w:rsidR="00626499">
        <w:rPr>
          <w:sz w:val="28"/>
          <w:szCs w:val="28"/>
        </w:rPr>
        <w:t>и.</w:t>
      </w:r>
      <w:proofErr w:type="gramStart"/>
      <w:r w:rsidR="00626499">
        <w:rPr>
          <w:sz w:val="28"/>
          <w:szCs w:val="28"/>
        </w:rPr>
        <w:t>о</w:t>
      </w:r>
      <w:proofErr w:type="spellEnd"/>
      <w:proofErr w:type="gramEnd"/>
      <w:r w:rsidR="00626499">
        <w:rPr>
          <w:sz w:val="28"/>
          <w:szCs w:val="28"/>
        </w:rPr>
        <w:t xml:space="preserve">. </w:t>
      </w:r>
      <w:r w:rsidRPr="00626499">
        <w:rPr>
          <w:sz w:val="28"/>
          <w:szCs w:val="28"/>
        </w:rPr>
        <w:t xml:space="preserve">заместителя Руководителя Исполнительного комитета </w:t>
      </w:r>
      <w:r w:rsidR="00626499">
        <w:rPr>
          <w:sz w:val="28"/>
          <w:szCs w:val="28"/>
        </w:rPr>
        <w:t xml:space="preserve">Алькеевского муниципального района </w:t>
      </w:r>
      <w:r w:rsidRPr="00626499">
        <w:rPr>
          <w:sz w:val="28"/>
          <w:szCs w:val="28"/>
        </w:rPr>
        <w:t>по</w:t>
      </w:r>
      <w:r w:rsidR="00626499">
        <w:rPr>
          <w:sz w:val="28"/>
          <w:szCs w:val="28"/>
        </w:rPr>
        <w:t xml:space="preserve"> социальным вопросам В.С. </w:t>
      </w:r>
      <w:proofErr w:type="spellStart"/>
      <w:r w:rsidR="00626499">
        <w:rPr>
          <w:sz w:val="28"/>
          <w:szCs w:val="28"/>
        </w:rPr>
        <w:t>Гайнутдинова</w:t>
      </w:r>
      <w:proofErr w:type="spellEnd"/>
      <w:r w:rsidRPr="00626499">
        <w:rPr>
          <w:sz w:val="28"/>
          <w:szCs w:val="28"/>
        </w:rPr>
        <w:t>.</w:t>
      </w:r>
    </w:p>
    <w:p w:rsidR="00626499" w:rsidRPr="00626499" w:rsidRDefault="00626499" w:rsidP="0062649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</w:p>
    <w:p w:rsidR="00626499" w:rsidRPr="00691828" w:rsidRDefault="00626499" w:rsidP="00626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Исполнительного комитета</w:t>
      </w:r>
    </w:p>
    <w:p w:rsidR="00626499" w:rsidRPr="00691828" w:rsidRDefault="00626499" w:rsidP="00626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Алькеевского муниципального района                            </w:t>
      </w:r>
      <w:r w:rsidR="0069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9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И.В. Юсупов</w:t>
      </w:r>
    </w:p>
    <w:p w:rsidR="00626499" w:rsidRDefault="00626499" w:rsidP="0062649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499" w:rsidRDefault="00626499" w:rsidP="0062649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499" w:rsidRPr="00626499" w:rsidRDefault="00626499" w:rsidP="0062649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6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626499" w:rsidRDefault="00626499" w:rsidP="0062649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E0A" w:rsidRPr="00E91E0A" w:rsidRDefault="00626499" w:rsidP="0062649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 w:rsidR="00E91E0A" w:rsidRPr="00E91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общественном совете по проведению независимой </w:t>
      </w:r>
      <w:proofErr w:type="gramStart"/>
      <w:r w:rsidR="00E91E0A" w:rsidRPr="00E91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качества условий оказания услуг</w:t>
      </w:r>
      <w:proofErr w:type="gramEnd"/>
      <w:r w:rsidR="00E91E0A" w:rsidRPr="00E91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организациями в сфере культуры и образования</w:t>
      </w:r>
      <w:r w:rsidR="00691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Алькеевского муниципального района Республики Татарстан</w:t>
      </w:r>
    </w:p>
    <w:p w:rsidR="00E91E0A" w:rsidRPr="00E91E0A" w:rsidRDefault="00E91E0A" w:rsidP="0062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bookmarkStart w:id="1" w:name="P000B"/>
      <w:bookmarkEnd w:id="1"/>
    </w:p>
    <w:p w:rsidR="00E91E0A" w:rsidRPr="00E91E0A" w:rsidRDefault="00E91E0A" w:rsidP="001C45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</w:p>
    <w:p w:rsidR="00E91E0A" w:rsidRPr="00E91E0A" w:rsidRDefault="00E91E0A" w:rsidP="0062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совещательным органом при Исполнительном комитете </w:t>
      </w:r>
      <w:r w:rsidR="008D7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D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Татарстан, (</w:t>
      </w:r>
      <w:r w:rsidR="008D7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Исполнительный комитет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РТ), который рассматривает вопросы, связанные с реализацией в Республике Татарстан прав граждан на доступ к информации 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proofErr w:type="gramEnd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совершенствования их деятельности, а также осуществляет иные полномочия, предусмотренные настоящим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</w:t>
      </w:r>
      <w:hyperlink r:id="rId10" w:history="1">
        <w:r w:rsidRPr="001C53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 Российской Федерации</w:t>
        </w:r>
      </w:hyperlink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1" w:history="1">
        <w:r w:rsidRPr="001C53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 Республики Татарстан</w:t>
        </w:r>
      </w:hyperlink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законами Республики Татарстан, указами и распоряжениями Президента Республики Татарстан, постановлениями и распоряжениями Правительства Республики Татарстан, муниципальными правовыми актами,</w:t>
      </w:r>
      <w:r w:rsidR="0069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настоящим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содержащее результаты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предложения по улучшению их деятельности, подлежит обязательному рассмотрению </w:t>
      </w:r>
      <w:r w:rsidR="001C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комитетом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РТ в течение одного месяца с даты их поступления и учету ими при выработке мер по совершенствованию деятельности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их руководителей.</w:t>
      </w:r>
      <w:proofErr w:type="gramEnd"/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Члены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свою деятельность на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началах.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работу на основе взаимной заинтересованности представителей институтов гражданского общества, исполнительных органов государственной власти и органов местного самоуправления, средств массовой информации.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Информация о деятельности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</w:t>
      </w:r>
      <w:r w:rsidR="001C536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щению Исполнительным комитетом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РТ в информационно-телекоммуникационной сети "Интернет" (далее - сеть "Интернет") на официальном сайте </w:t>
      </w:r>
      <w:r w:rsidR="001C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РТ.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8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комитетом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РТ, при котором создан указанный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62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bookmarkStart w:id="2" w:name="P000F"/>
      <w:bookmarkEnd w:id="2"/>
    </w:p>
    <w:p w:rsidR="00E91E0A" w:rsidRPr="00E91E0A" w:rsidRDefault="00E91E0A" w:rsidP="001C45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Цели, задачи и полномочия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</w:p>
    <w:p w:rsidR="00E91E0A" w:rsidRPr="00E91E0A" w:rsidRDefault="00E91E0A" w:rsidP="0062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целями деятельности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расположенными на территории муниципального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ассигнований бюджетов муниципального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принципов открытости, законности и профессионализма в соответствующей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Задачами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по совершенствованию деятельности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совершенствование механизма учета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 при принятии ре</w:t>
      </w:r>
      <w:r w:rsidR="008D083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Исполнительным комитетом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r w:rsidR="008D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РТ;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информированности общественности 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на него задач: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перечень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которых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в рассмотрении проектов документации о закупке работ,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проекта государственного контракта, заключаемого</w:t>
      </w:r>
      <w:r w:rsidR="008D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Исполнительным комитетом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МРРТ с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осуществляет сбор и обобщение информации 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оператор);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независимую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информации, представленной оператором;</w:t>
      </w:r>
    </w:p>
    <w:p w:rsidR="00E91E0A" w:rsidRPr="00E91E0A" w:rsidRDefault="00E91E0A" w:rsidP="0062649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</w:t>
      </w:r>
      <w:r w:rsidR="008D0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в Исполнительный комитет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МРРТ результаты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</w:t>
      </w:r>
      <w:r w:rsidR="008D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предложения об улучшении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деятельности.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P0012"/>
      <w:bookmarkEnd w:id="3"/>
    </w:p>
    <w:p w:rsidR="00E91E0A" w:rsidRPr="00E91E0A" w:rsidRDefault="00E91E0A" w:rsidP="001C45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</w:p>
    <w:p w:rsidR="00E91E0A" w:rsidRPr="00E91E0A" w:rsidRDefault="00E91E0A" w:rsidP="0062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по обра</w:t>
      </w:r>
      <w:r w:rsidR="008D083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щению Исполнительного комитета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РТ не позднее чем в месячный срок со дня получения указанного обращения формирует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состав.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числа представителей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созданных в целях защиты прав и интересов граждан,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инвалидов.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Указанным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расположенными на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</w:t>
      </w:r>
      <w:r w:rsidR="00DB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ассигнований бюджета муниципального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Общественный</w:t>
      </w:r>
      <w:r w:rsidR="00DB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DB24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инфо</w:t>
      </w:r>
      <w:r w:rsidR="00DB2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рмирует Исполнительный комитет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РТ о составе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созданного при этих органах.</w:t>
      </w:r>
    </w:p>
    <w:p w:rsidR="00E91E0A" w:rsidRPr="00E91E0A" w:rsidRDefault="00DB249B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Исполнительный комитет А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РТ не позднее 30 календарных дней со дня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заседания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из числа его членов избираются председатель и заместитель председателя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принимается большинством голосов от общего числа членов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открытым голосованием.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об освобождении председателя или заместителя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должности рассматривается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обращению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Республики Татарстан, руковод</w:t>
      </w:r>
      <w:r w:rsidR="00DB249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Исполнительного комитета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РТ, а также по личному заявлению председателя или заместителя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предложению группы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proofErr w:type="gramEnd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количестве, составляющем не менее одной пятой части от общего числа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DB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принимается большинством голосов от общего числа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DB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Председатель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 из числа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8F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секретаря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8F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Состав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три года. 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новый срок осуществляется изменение не менее трети его состава. 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 состав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входить представители: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государственной власти и органов местного самоуправления;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объединений, осуществляющих деятельность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(их заместители) и работники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деятельность в сфере</w:t>
      </w:r>
      <w:r w:rsidR="008F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привлекает к своей работе представителей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объединений, осуществляющих деятельность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Республики Татарстан для обсуждения и формирования результатов такой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Число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менее чем пять человек. 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Полномочия члена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приостанавливаются в соответствии с решением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по представлению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ему административного наказания в виде административного ареста;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его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политической партии, а также в случае вхождения его в состав инициативной группы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референдума в Российской Федерации.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Полномочия члена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в случаях: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истечения срока его полномочий; 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им заявления о выходе из состава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неспособности его по состоянию здоровья участвовать в работе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8F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законную силу вынесенного в отношении него обвинительного приговора суда;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его недееспособным или безвестно отсутствующим на основании решения суда, вступившего в законную силу;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грубого нарушения им этических норм - по решению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принятому большинством голосов от числа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8F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систематического (более трех раз) неучастия без уважительной причины в работе заседаний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8F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принятому большинством голосов от числа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систематического (более двух раз) неисполнения без уважительной причины поручений председателя или заместителя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8F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принятому большинством голосов от числа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его на государственную должность Российской Федерации, должность государственной гражданской службы Российской Федерации, государственную должность Республики Татарстан и иных субъектов Российской Федерации, должность государственной гражданской службы Республики Татарстан и иных субъектов Российской Федерации, муниципальную должность или должность муниципальной службы;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им двойного гражданства;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гражданства Российской Федерации.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proofErr w:type="gramStart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полномочий члена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решением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Республики Татарстан на основании письменного заявления члена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представления председателя или заместителя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8F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 выявления обстоятельств, предусмотренных пунктом 3.13 настоящего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91E0A" w:rsidRPr="00E91E0A" w:rsidRDefault="00E91E0A" w:rsidP="0062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</w:t>
      </w:r>
      <w:bookmarkStart w:id="4" w:name="P0016"/>
      <w:bookmarkEnd w:id="4"/>
    </w:p>
    <w:p w:rsidR="00E91E0A" w:rsidRPr="00E91E0A" w:rsidRDefault="00E91E0A" w:rsidP="001C45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Права и обязанности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</w:p>
    <w:p w:rsidR="00E91E0A" w:rsidRPr="00E91E0A" w:rsidRDefault="00E91E0A" w:rsidP="0062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Член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во всех мероприятиях (заседаниях, совещаниях, "круглых столах" и др.), касающихся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деятельность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ативе Исполнительного комитета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МРРТ, за исключением мероприятий, доступ к которым ограничивается в соответствии с федеральными законами в связи с использованием информации, содержащей сведения, составляющие государственную тайну, сведения о персональных данных, и информации ограниченного доступа;</w:t>
      </w:r>
      <w:proofErr w:type="gramEnd"/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инициативном порядке готовить и направлять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аналитические записки, доклады и другие информационно-аналитические материалы;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через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в план работы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заседаний;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по кандидатурам лиц, приглашаемых на заседания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участия в рассмотрении вопросов повестки дня;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выйти из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Член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поручения, данные председателем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соблюдать предусмотренный настоящим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работы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участвовать в заседаниях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работе экспертных, рабочих групп, комиссий, иных рабочих органов, создаваемых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возложенных на него задач.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P0019"/>
      <w:bookmarkEnd w:id="5"/>
    </w:p>
    <w:p w:rsidR="00E91E0A" w:rsidRPr="00E91E0A" w:rsidRDefault="00E91E0A" w:rsidP="001C45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работы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</w:p>
    <w:p w:rsidR="00E91E0A" w:rsidRPr="00E91E0A" w:rsidRDefault="00E91E0A" w:rsidP="0062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свою работу в соответствии с планами и программами,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Планирование работы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предложений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Исполнительного комитета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МР РТ.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Заседания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квартал. Решения, принятые на заседаниях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оформляются протоколом.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Заседания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правомочными, если на них присутствуют не менее двух третей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возможности личного участия в заседании вправе передать свой голос и свое мнение по вопросам, включенным в повестку дня, письменно, факсимильной или электронной почтой другому члену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заранее уведомив об этом председателя или заместителя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ответственного секретаря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числу присутствующих на заседании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добавляются члены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передоверившие свои голоса другим членам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простым большинством голосов.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Заседания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случае его отсутствия - заместитель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Председатель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общее руководство деятельностью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заседания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предложений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планы работы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вносит изменения в них и представляет их на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заседания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повестку дня заседания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рекомендации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протоколы и иные документы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время и место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деятельности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возложенных на него целей и задач, дает поручения членам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запросы, рекомендации, предложения, ответы, разъяснения и обращения от имени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функции, необходимые для обеспечения деятельности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Заместитель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функции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официального отсутствия последнего;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организует подготовку заседаний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повестку дня заседаний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ее на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 поручению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функции, необходимые для обеспечения деятельности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Ответственный секретарь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материалов к заседаниям и проектов решений;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и времени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повестке дня, обеспечивает их необходимыми информационно-справочными материалами;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организационное взаимодействие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Исполнительного комитета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МР РТ;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документально-техническое обеспечение деятельности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протоколы заседаний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 контроль выполнения принятых решений;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в составлении повестки заседаний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proofErr w:type="gramStart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вопросов к слушанию и обсуждению на заседаниях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объединяться в рабочие, экспертные группы и иные рабочие органы, привлекать к подготовке материалов специалистов, не входящих в состав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согласованию с заместителем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proofErr w:type="gramStart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приглашены представители исполнительных органов, органов местного самоуправления РТ, некоммерческих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научных учреждений, эксперты и другие специалисты для предоставления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необходимых сведений и заключений по рассматриваемым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вопросам.</w:t>
      </w:r>
      <w:proofErr w:type="gramEnd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средств массовой информации, не являющиеся членами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присутствовать на заседаниях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приглашению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62649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Вносимые на рассмотрение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должны быть переданы заместителю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десять календарных дней до назначенной даты заседания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предполагается их рассмотрение. Представление материалов в более поздние сроки согласовывается с председателем или заместителем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62649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Организационно-техническое сопровождение деятельности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 Исполнительный комитет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МР РТ</w:t>
      </w:r>
    </w:p>
    <w:p w:rsidR="00B74DEC" w:rsidRPr="00626499" w:rsidRDefault="00B74DEC" w:rsidP="0062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EC" w:rsidRPr="00626499" w:rsidSect="001B599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8B" w:rsidRDefault="00F8218B" w:rsidP="001B599E">
      <w:pPr>
        <w:spacing w:after="0" w:line="240" w:lineRule="auto"/>
      </w:pPr>
      <w:r>
        <w:separator/>
      </w:r>
    </w:p>
  </w:endnote>
  <w:endnote w:type="continuationSeparator" w:id="0">
    <w:p w:rsidR="00F8218B" w:rsidRDefault="00F8218B" w:rsidP="001B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8B" w:rsidRDefault="00F8218B" w:rsidP="001B599E">
      <w:pPr>
        <w:spacing w:after="0" w:line="240" w:lineRule="auto"/>
      </w:pPr>
      <w:r>
        <w:separator/>
      </w:r>
    </w:p>
  </w:footnote>
  <w:footnote w:type="continuationSeparator" w:id="0">
    <w:p w:rsidR="00F8218B" w:rsidRDefault="00F8218B" w:rsidP="001B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95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599E" w:rsidRPr="001B599E" w:rsidRDefault="001B599E">
        <w:pPr>
          <w:pStyle w:val="a4"/>
          <w:jc w:val="center"/>
          <w:rPr>
            <w:rFonts w:ascii="Times New Roman" w:hAnsi="Times New Roman" w:cs="Times New Roman"/>
          </w:rPr>
        </w:pPr>
        <w:r w:rsidRPr="001B599E">
          <w:rPr>
            <w:rFonts w:ascii="Times New Roman" w:hAnsi="Times New Roman" w:cs="Times New Roman"/>
          </w:rPr>
          <w:fldChar w:fldCharType="begin"/>
        </w:r>
        <w:r w:rsidRPr="001B599E">
          <w:rPr>
            <w:rFonts w:ascii="Times New Roman" w:hAnsi="Times New Roman" w:cs="Times New Roman"/>
          </w:rPr>
          <w:instrText>PAGE   \* MERGEFORMAT</w:instrText>
        </w:r>
        <w:r w:rsidRPr="001B599E">
          <w:rPr>
            <w:rFonts w:ascii="Times New Roman" w:hAnsi="Times New Roman" w:cs="Times New Roman"/>
          </w:rPr>
          <w:fldChar w:fldCharType="separate"/>
        </w:r>
        <w:r w:rsidR="00355EE9">
          <w:rPr>
            <w:rFonts w:ascii="Times New Roman" w:hAnsi="Times New Roman" w:cs="Times New Roman"/>
            <w:noProof/>
          </w:rPr>
          <w:t>2</w:t>
        </w:r>
        <w:r w:rsidRPr="001B599E">
          <w:rPr>
            <w:rFonts w:ascii="Times New Roman" w:hAnsi="Times New Roman" w:cs="Times New Roman"/>
          </w:rPr>
          <w:fldChar w:fldCharType="end"/>
        </w:r>
      </w:p>
    </w:sdtContent>
  </w:sdt>
  <w:p w:rsidR="001B599E" w:rsidRDefault="001B59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1EA"/>
    <w:multiLevelType w:val="hybridMultilevel"/>
    <w:tmpl w:val="2F760C08"/>
    <w:lvl w:ilvl="0" w:tplc="2812A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F065E5"/>
    <w:multiLevelType w:val="hybridMultilevel"/>
    <w:tmpl w:val="2AE85D62"/>
    <w:lvl w:ilvl="0" w:tplc="BAB8B83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EA"/>
    <w:rsid w:val="0001708F"/>
    <w:rsid w:val="001514A6"/>
    <w:rsid w:val="00160E63"/>
    <w:rsid w:val="001B599E"/>
    <w:rsid w:val="001C450B"/>
    <w:rsid w:val="001C5361"/>
    <w:rsid w:val="00342068"/>
    <w:rsid w:val="003458A1"/>
    <w:rsid w:val="00355EE9"/>
    <w:rsid w:val="00463F1C"/>
    <w:rsid w:val="005115A0"/>
    <w:rsid w:val="0056511B"/>
    <w:rsid w:val="00626499"/>
    <w:rsid w:val="00691828"/>
    <w:rsid w:val="006B5C1B"/>
    <w:rsid w:val="007566FA"/>
    <w:rsid w:val="008D0832"/>
    <w:rsid w:val="008D7768"/>
    <w:rsid w:val="008F10C7"/>
    <w:rsid w:val="00A55F0E"/>
    <w:rsid w:val="00B74DEC"/>
    <w:rsid w:val="00BE0685"/>
    <w:rsid w:val="00C9176A"/>
    <w:rsid w:val="00D02C1D"/>
    <w:rsid w:val="00D11708"/>
    <w:rsid w:val="00DB249B"/>
    <w:rsid w:val="00DE3AEA"/>
    <w:rsid w:val="00E91E0A"/>
    <w:rsid w:val="00F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E3A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99E"/>
  </w:style>
  <w:style w:type="paragraph" w:styleId="a6">
    <w:name w:val="footer"/>
    <w:basedOn w:val="a"/>
    <w:link w:val="a7"/>
    <w:uiPriority w:val="99"/>
    <w:unhideWhenUsed/>
    <w:rsid w:val="001B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99E"/>
  </w:style>
  <w:style w:type="paragraph" w:customStyle="1" w:styleId="headertext">
    <w:name w:val="headertext"/>
    <w:basedOn w:val="a"/>
    <w:rsid w:val="00E9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E91E0A"/>
  </w:style>
  <w:style w:type="paragraph" w:customStyle="1" w:styleId="formattext">
    <w:name w:val="formattext"/>
    <w:basedOn w:val="a"/>
    <w:rsid w:val="00E9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91E0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91E0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E3A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99E"/>
  </w:style>
  <w:style w:type="paragraph" w:styleId="a6">
    <w:name w:val="footer"/>
    <w:basedOn w:val="a"/>
    <w:link w:val="a7"/>
    <w:uiPriority w:val="99"/>
    <w:unhideWhenUsed/>
    <w:rsid w:val="001B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99E"/>
  </w:style>
  <w:style w:type="paragraph" w:customStyle="1" w:styleId="headertext">
    <w:name w:val="headertext"/>
    <w:basedOn w:val="a"/>
    <w:rsid w:val="00E9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E91E0A"/>
  </w:style>
  <w:style w:type="paragraph" w:customStyle="1" w:styleId="formattext">
    <w:name w:val="formattext"/>
    <w:basedOn w:val="a"/>
    <w:rsid w:val="00E9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91E0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91E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17001793&amp;prevdoc=43930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04937&amp;prevdoc=439302022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55861277&amp;prevdoc=43930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Ландыш Азатовна</dc:creator>
  <cp:lastModifiedBy>001</cp:lastModifiedBy>
  <cp:revision>2</cp:revision>
  <dcterms:created xsi:type="dcterms:W3CDTF">2018-09-06T09:24:00Z</dcterms:created>
  <dcterms:modified xsi:type="dcterms:W3CDTF">2018-09-06T09:24:00Z</dcterms:modified>
</cp:coreProperties>
</file>