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DC0" w:rsidRPr="00FE30F1" w:rsidRDefault="00E352FF" w:rsidP="009018AF">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Форма отчетных данных о проведении</w:t>
      </w:r>
    </w:p>
    <w:p w:rsidR="00E352FF" w:rsidRPr="00FE30F1" w:rsidRDefault="00E352FF" w:rsidP="00E352FF">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 xml:space="preserve">органами местного самоуправления антикоррупционной экспертизы </w:t>
      </w:r>
      <w:r w:rsidR="00CC7F95" w:rsidRPr="00FE30F1">
        <w:rPr>
          <w:color w:val="000000"/>
          <w:sz w:val="24"/>
          <w:szCs w:val="24"/>
          <w:u w:val="single"/>
          <w:lang w:eastAsia="ru-RU"/>
        </w:rPr>
        <w:t>проектов</w:t>
      </w:r>
      <w:r w:rsidR="00CC7F95" w:rsidRPr="00FE30F1">
        <w:rPr>
          <w:color w:val="000000"/>
          <w:sz w:val="24"/>
          <w:szCs w:val="24"/>
          <w:lang w:eastAsia="ru-RU"/>
        </w:rPr>
        <w:t xml:space="preserve"> </w:t>
      </w:r>
      <w:r w:rsidRPr="00FE30F1">
        <w:rPr>
          <w:color w:val="000000"/>
          <w:sz w:val="24"/>
          <w:szCs w:val="24"/>
          <w:lang w:eastAsia="ru-RU"/>
        </w:rPr>
        <w:t>муниципальных</w:t>
      </w:r>
    </w:p>
    <w:p w:rsidR="00AF6C9A" w:rsidRPr="00FE30F1" w:rsidRDefault="00E352FF" w:rsidP="00360962">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 xml:space="preserve">нормативных правовых актов (далее - </w:t>
      </w:r>
      <w:r w:rsidR="00186C67" w:rsidRPr="00FE30F1">
        <w:rPr>
          <w:color w:val="000000"/>
          <w:sz w:val="24"/>
          <w:szCs w:val="24"/>
          <w:lang w:eastAsia="ru-RU"/>
        </w:rPr>
        <w:t>М</w:t>
      </w:r>
      <w:r w:rsidRPr="00FE30F1">
        <w:rPr>
          <w:color w:val="000000"/>
          <w:sz w:val="24"/>
          <w:szCs w:val="24"/>
          <w:lang w:eastAsia="ru-RU"/>
        </w:rPr>
        <w:t>НПА)</w:t>
      </w:r>
    </w:p>
    <w:p w:rsidR="00D146D6" w:rsidRPr="00FE30F1" w:rsidRDefault="00D146D6" w:rsidP="005C2B5C">
      <w:pPr>
        <w:jc w:val="center"/>
        <w:rPr>
          <w:color w:val="000000"/>
          <w:sz w:val="24"/>
          <w:szCs w:val="24"/>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126"/>
        <w:gridCol w:w="2268"/>
        <w:gridCol w:w="2977"/>
        <w:gridCol w:w="2409"/>
      </w:tblGrid>
      <w:tr w:rsidR="008E3B25" w:rsidRPr="00FE30F1" w:rsidTr="00C85A2B">
        <w:tc>
          <w:tcPr>
            <w:tcW w:w="2410" w:type="dxa"/>
            <w:vMerge w:val="restart"/>
            <w:shd w:val="clear" w:color="auto" w:fill="auto"/>
          </w:tcPr>
          <w:p w:rsidR="008E3B25" w:rsidRPr="00FE30F1" w:rsidRDefault="008E3B25" w:rsidP="003305A9">
            <w:pPr>
              <w:ind w:firstLine="0"/>
              <w:jc w:val="left"/>
              <w:rPr>
                <w:color w:val="000000"/>
                <w:sz w:val="24"/>
                <w:szCs w:val="24"/>
              </w:rPr>
            </w:pPr>
          </w:p>
        </w:tc>
        <w:tc>
          <w:tcPr>
            <w:tcW w:w="6379" w:type="dxa"/>
            <w:gridSpan w:val="3"/>
          </w:tcPr>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Общее количество проектов МНПА</w:t>
            </w:r>
          </w:p>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а) совета МО;</w:t>
            </w:r>
          </w:p>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lang w:eastAsia="ru-RU"/>
              </w:rPr>
              <w:t>б) главы МО;</w:t>
            </w:r>
          </w:p>
          <w:p w:rsidR="008E3B25" w:rsidRPr="00FE30F1" w:rsidRDefault="008E3B25" w:rsidP="00D146D6">
            <w:pPr>
              <w:ind w:firstLine="0"/>
              <w:jc w:val="center"/>
              <w:rPr>
                <w:color w:val="000000"/>
                <w:sz w:val="24"/>
                <w:szCs w:val="24"/>
              </w:rPr>
            </w:pPr>
            <w:r w:rsidRPr="00FE30F1">
              <w:rPr>
                <w:color w:val="000000"/>
                <w:sz w:val="24"/>
                <w:szCs w:val="24"/>
                <w:lang w:eastAsia="ru-RU"/>
              </w:rPr>
              <w:t>в) исполнительного комитета МО</w:t>
            </w:r>
          </w:p>
        </w:tc>
        <w:tc>
          <w:tcPr>
            <w:tcW w:w="2977" w:type="dxa"/>
            <w:vMerge w:val="restart"/>
          </w:tcPr>
          <w:p w:rsidR="008E3B25" w:rsidRPr="00FE30F1" w:rsidRDefault="008E3B25" w:rsidP="00D146D6">
            <w:pPr>
              <w:overflowPunct w:val="0"/>
              <w:autoSpaceDE w:val="0"/>
              <w:autoSpaceDN w:val="0"/>
              <w:adjustRightInd w:val="0"/>
              <w:ind w:firstLine="0"/>
              <w:jc w:val="center"/>
              <w:textAlignment w:val="baseline"/>
              <w:rPr>
                <w:color w:val="000000"/>
                <w:sz w:val="24"/>
                <w:szCs w:val="24"/>
                <w:lang w:eastAsia="ru-RU"/>
              </w:rPr>
            </w:pPr>
            <w:r w:rsidRPr="00FE30F1">
              <w:rPr>
                <w:color w:val="000000"/>
                <w:sz w:val="24"/>
                <w:szCs w:val="24"/>
              </w:rPr>
              <w:t xml:space="preserve">Количество </w:t>
            </w:r>
            <w:proofErr w:type="spellStart"/>
            <w:r w:rsidRPr="00FE30F1">
              <w:rPr>
                <w:color w:val="000000"/>
                <w:sz w:val="24"/>
                <w:szCs w:val="24"/>
              </w:rPr>
              <w:t>коррупциогенных</w:t>
            </w:r>
            <w:proofErr w:type="spellEnd"/>
            <w:r w:rsidRPr="00FE30F1">
              <w:rPr>
                <w:color w:val="000000"/>
                <w:sz w:val="24"/>
                <w:szCs w:val="24"/>
              </w:rPr>
              <w:t xml:space="preserve"> факторов, выявленных в проектах  нормативных правовых актах</w:t>
            </w:r>
          </w:p>
        </w:tc>
        <w:tc>
          <w:tcPr>
            <w:tcW w:w="2409" w:type="dxa"/>
            <w:vMerge w:val="restart"/>
          </w:tcPr>
          <w:p w:rsidR="008E3B25" w:rsidRPr="00FE30F1" w:rsidRDefault="008E3B25" w:rsidP="00FB544E">
            <w:pPr>
              <w:overflowPunct w:val="0"/>
              <w:autoSpaceDE w:val="0"/>
              <w:autoSpaceDN w:val="0"/>
              <w:adjustRightInd w:val="0"/>
              <w:ind w:firstLine="0"/>
              <w:jc w:val="center"/>
              <w:textAlignment w:val="baseline"/>
              <w:rPr>
                <w:color w:val="000000"/>
                <w:sz w:val="24"/>
                <w:szCs w:val="24"/>
              </w:rPr>
            </w:pPr>
            <w:r w:rsidRPr="00FE30F1">
              <w:rPr>
                <w:color w:val="000000"/>
                <w:sz w:val="24"/>
                <w:szCs w:val="24"/>
              </w:rPr>
              <w:t xml:space="preserve">Количество исключенных </w:t>
            </w:r>
            <w:proofErr w:type="spellStart"/>
            <w:r w:rsidRPr="00FE30F1">
              <w:rPr>
                <w:color w:val="000000"/>
                <w:sz w:val="24"/>
                <w:szCs w:val="24"/>
              </w:rPr>
              <w:t>коррупциогенных</w:t>
            </w:r>
            <w:proofErr w:type="spellEnd"/>
            <w:r w:rsidRPr="00FE30F1">
              <w:rPr>
                <w:color w:val="000000"/>
                <w:sz w:val="24"/>
                <w:szCs w:val="24"/>
              </w:rPr>
              <w:t xml:space="preserve"> факторов</w:t>
            </w:r>
          </w:p>
        </w:tc>
      </w:tr>
      <w:tr w:rsidR="008E3B25" w:rsidRPr="00FE30F1" w:rsidTr="00C85A2B">
        <w:tc>
          <w:tcPr>
            <w:tcW w:w="2410" w:type="dxa"/>
            <w:vMerge/>
            <w:shd w:val="clear" w:color="auto" w:fill="auto"/>
          </w:tcPr>
          <w:p w:rsidR="008E3B25" w:rsidRPr="00FE30F1" w:rsidRDefault="008E3B25" w:rsidP="003305A9">
            <w:pPr>
              <w:ind w:firstLine="0"/>
              <w:jc w:val="left"/>
              <w:rPr>
                <w:color w:val="000000"/>
                <w:sz w:val="24"/>
                <w:szCs w:val="24"/>
              </w:rPr>
            </w:pPr>
          </w:p>
        </w:tc>
        <w:tc>
          <w:tcPr>
            <w:tcW w:w="1985" w:type="dxa"/>
          </w:tcPr>
          <w:p w:rsidR="008E3B25" w:rsidRPr="00FE30F1" w:rsidRDefault="008E3B25" w:rsidP="00D146D6">
            <w:pPr>
              <w:ind w:firstLine="0"/>
              <w:jc w:val="center"/>
              <w:rPr>
                <w:color w:val="000000"/>
                <w:sz w:val="24"/>
                <w:szCs w:val="24"/>
                <w:lang w:eastAsia="ru-RU"/>
              </w:rPr>
            </w:pPr>
            <w:proofErr w:type="gramStart"/>
            <w:r w:rsidRPr="00FE30F1">
              <w:rPr>
                <w:color w:val="000000"/>
                <w:sz w:val="24"/>
                <w:szCs w:val="24"/>
                <w:lang w:eastAsia="ru-RU"/>
              </w:rPr>
              <w:t>Подготовленных</w:t>
            </w:r>
            <w:proofErr w:type="gramEnd"/>
            <w:r w:rsidRPr="00FE30F1">
              <w:rPr>
                <w:color w:val="000000"/>
                <w:sz w:val="24"/>
                <w:szCs w:val="24"/>
                <w:lang w:eastAsia="ru-RU"/>
              </w:rPr>
              <w:t xml:space="preserve"> в отчетный период</w:t>
            </w:r>
          </w:p>
        </w:tc>
        <w:tc>
          <w:tcPr>
            <w:tcW w:w="2126" w:type="dxa"/>
            <w:shd w:val="clear" w:color="auto" w:fill="auto"/>
          </w:tcPr>
          <w:p w:rsidR="008E3B25" w:rsidRPr="00FE30F1" w:rsidRDefault="008E3B25" w:rsidP="00D146D6">
            <w:pPr>
              <w:ind w:firstLine="0"/>
              <w:jc w:val="center"/>
              <w:rPr>
                <w:color w:val="000000"/>
                <w:sz w:val="24"/>
                <w:szCs w:val="24"/>
              </w:rPr>
            </w:pPr>
            <w:proofErr w:type="gramStart"/>
            <w:r w:rsidRPr="00FE30F1">
              <w:rPr>
                <w:color w:val="000000"/>
                <w:sz w:val="24"/>
                <w:szCs w:val="24"/>
                <w:lang w:eastAsia="ru-RU"/>
              </w:rPr>
              <w:t>Прошедших</w:t>
            </w:r>
            <w:proofErr w:type="gramEnd"/>
            <w:r w:rsidRPr="00FE30F1">
              <w:rPr>
                <w:color w:val="000000"/>
                <w:sz w:val="24"/>
                <w:szCs w:val="24"/>
                <w:lang w:eastAsia="ru-RU"/>
              </w:rPr>
              <w:t xml:space="preserve"> антикоррупционную экспертизу</w:t>
            </w:r>
          </w:p>
        </w:tc>
        <w:tc>
          <w:tcPr>
            <w:tcW w:w="2268" w:type="dxa"/>
            <w:shd w:val="clear" w:color="auto" w:fill="auto"/>
          </w:tcPr>
          <w:p w:rsidR="008E3B25" w:rsidRPr="00FE30F1" w:rsidRDefault="008E3B25" w:rsidP="00D146D6">
            <w:pPr>
              <w:ind w:firstLine="0"/>
              <w:jc w:val="center"/>
              <w:rPr>
                <w:color w:val="000000"/>
                <w:sz w:val="24"/>
                <w:szCs w:val="24"/>
              </w:rPr>
            </w:pPr>
            <w:proofErr w:type="gramStart"/>
            <w:r w:rsidRPr="00FE30F1">
              <w:rPr>
                <w:color w:val="000000"/>
                <w:sz w:val="24"/>
                <w:szCs w:val="24"/>
                <w:lang w:eastAsia="ru-RU"/>
              </w:rPr>
              <w:t>Содержащих</w:t>
            </w:r>
            <w:proofErr w:type="gramEnd"/>
            <w:r w:rsidRPr="00FE30F1">
              <w:rPr>
                <w:color w:val="000000"/>
                <w:sz w:val="24"/>
                <w:szCs w:val="24"/>
                <w:lang w:eastAsia="ru-RU"/>
              </w:rPr>
              <w:t xml:space="preserve"> </w:t>
            </w:r>
            <w:proofErr w:type="spellStart"/>
            <w:r w:rsidRPr="00FE30F1">
              <w:rPr>
                <w:color w:val="000000"/>
                <w:sz w:val="24"/>
                <w:szCs w:val="24"/>
                <w:lang w:eastAsia="ru-RU"/>
              </w:rPr>
              <w:t>коррупциогенные</w:t>
            </w:r>
            <w:proofErr w:type="spellEnd"/>
            <w:r w:rsidRPr="00FE30F1">
              <w:rPr>
                <w:color w:val="000000"/>
                <w:sz w:val="24"/>
                <w:szCs w:val="24"/>
                <w:lang w:eastAsia="ru-RU"/>
              </w:rPr>
              <w:t xml:space="preserve"> факторы</w:t>
            </w:r>
          </w:p>
        </w:tc>
        <w:tc>
          <w:tcPr>
            <w:tcW w:w="2977" w:type="dxa"/>
            <w:vMerge/>
          </w:tcPr>
          <w:p w:rsidR="008E3B25" w:rsidRPr="00FE30F1" w:rsidRDefault="008E3B25" w:rsidP="00D146D6">
            <w:pPr>
              <w:ind w:firstLine="0"/>
              <w:jc w:val="center"/>
              <w:rPr>
                <w:color w:val="000000"/>
                <w:sz w:val="24"/>
                <w:szCs w:val="24"/>
              </w:rPr>
            </w:pPr>
          </w:p>
        </w:tc>
        <w:tc>
          <w:tcPr>
            <w:tcW w:w="2409" w:type="dxa"/>
            <w:vMerge/>
          </w:tcPr>
          <w:p w:rsidR="008E3B25" w:rsidRPr="00FE30F1" w:rsidRDefault="008E3B25" w:rsidP="00D146D6">
            <w:pPr>
              <w:ind w:firstLine="0"/>
              <w:jc w:val="center"/>
              <w:rPr>
                <w:color w:val="000000"/>
                <w:sz w:val="24"/>
                <w:szCs w:val="24"/>
              </w:rPr>
            </w:pP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Сельское/ городское поселение</w:t>
            </w:r>
          </w:p>
        </w:tc>
        <w:tc>
          <w:tcPr>
            <w:tcW w:w="1985" w:type="dxa"/>
          </w:tcPr>
          <w:p w:rsidR="00A208E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4D5050">
              <w:rPr>
                <w:color w:val="000000"/>
                <w:sz w:val="24"/>
                <w:szCs w:val="24"/>
                <w:lang w:eastAsia="ru-RU"/>
              </w:rPr>
              <w:t>105</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4D5050">
              <w:rPr>
                <w:color w:val="000000"/>
                <w:sz w:val="24"/>
                <w:szCs w:val="24"/>
                <w:lang w:eastAsia="ru-RU"/>
              </w:rPr>
              <w:t>42</w:t>
            </w:r>
          </w:p>
        </w:tc>
        <w:tc>
          <w:tcPr>
            <w:tcW w:w="2126" w:type="dxa"/>
            <w:shd w:val="clear" w:color="auto" w:fill="auto"/>
          </w:tcPr>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4D5050">
              <w:rPr>
                <w:color w:val="000000"/>
                <w:sz w:val="24"/>
                <w:szCs w:val="24"/>
                <w:lang w:eastAsia="ru-RU"/>
              </w:rPr>
              <w:t>105</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4D5050">
              <w:rPr>
                <w:color w:val="000000"/>
                <w:sz w:val="24"/>
                <w:szCs w:val="24"/>
                <w:lang w:eastAsia="ru-RU"/>
              </w:rPr>
              <w:t>42</w:t>
            </w:r>
          </w:p>
        </w:tc>
        <w:tc>
          <w:tcPr>
            <w:tcW w:w="2268" w:type="dxa"/>
            <w:shd w:val="clear" w:color="auto" w:fill="auto"/>
          </w:tcPr>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а)0</w:t>
            </w:r>
          </w:p>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145E54">
            <w:pPr>
              <w:ind w:firstLine="0"/>
              <w:jc w:val="left"/>
              <w:rPr>
                <w:color w:val="000000"/>
                <w:sz w:val="24"/>
                <w:szCs w:val="24"/>
              </w:rPr>
            </w:pPr>
            <w:r w:rsidRPr="00FE30F1">
              <w:rPr>
                <w:color w:val="000000"/>
                <w:sz w:val="24"/>
                <w:szCs w:val="24"/>
                <w:lang w:eastAsia="ru-RU"/>
              </w:rPr>
              <w:t>в)0</w:t>
            </w:r>
          </w:p>
        </w:tc>
        <w:tc>
          <w:tcPr>
            <w:tcW w:w="2977"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c>
          <w:tcPr>
            <w:tcW w:w="2409"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ИТОГО:</w:t>
            </w:r>
          </w:p>
        </w:tc>
        <w:tc>
          <w:tcPr>
            <w:tcW w:w="1985" w:type="dxa"/>
          </w:tcPr>
          <w:p w:rsidR="00C37F87" w:rsidRPr="00FE30F1" w:rsidRDefault="006015B8" w:rsidP="00C37F87">
            <w:pPr>
              <w:ind w:firstLine="0"/>
              <w:jc w:val="left"/>
              <w:rPr>
                <w:color w:val="000000"/>
                <w:sz w:val="24"/>
                <w:szCs w:val="24"/>
              </w:rPr>
            </w:pPr>
            <w:r>
              <w:rPr>
                <w:color w:val="000000"/>
                <w:sz w:val="24"/>
                <w:szCs w:val="24"/>
              </w:rPr>
              <w:t>147</w:t>
            </w:r>
          </w:p>
        </w:tc>
        <w:tc>
          <w:tcPr>
            <w:tcW w:w="2126" w:type="dxa"/>
            <w:shd w:val="clear" w:color="auto" w:fill="auto"/>
          </w:tcPr>
          <w:p w:rsidR="00C37F87" w:rsidRPr="00FE30F1" w:rsidRDefault="006015B8" w:rsidP="00A208E1">
            <w:pPr>
              <w:tabs>
                <w:tab w:val="center" w:pos="955"/>
              </w:tabs>
              <w:ind w:firstLine="0"/>
              <w:jc w:val="left"/>
              <w:rPr>
                <w:color w:val="000000"/>
                <w:sz w:val="24"/>
                <w:szCs w:val="24"/>
              </w:rPr>
            </w:pPr>
            <w:r>
              <w:rPr>
                <w:color w:val="000000"/>
                <w:sz w:val="24"/>
                <w:szCs w:val="24"/>
              </w:rPr>
              <w:t>147</w:t>
            </w:r>
            <w:r w:rsidR="00A208E1">
              <w:rPr>
                <w:color w:val="000000"/>
                <w:sz w:val="24"/>
                <w:szCs w:val="24"/>
              </w:rPr>
              <w:tab/>
            </w:r>
          </w:p>
        </w:tc>
        <w:tc>
          <w:tcPr>
            <w:tcW w:w="2268" w:type="dxa"/>
            <w:shd w:val="clear" w:color="auto" w:fill="auto"/>
          </w:tcPr>
          <w:p w:rsidR="00C37F87" w:rsidRPr="00FE30F1" w:rsidRDefault="00C37F87" w:rsidP="00A47F3D">
            <w:pPr>
              <w:ind w:firstLine="34"/>
              <w:jc w:val="left"/>
              <w:rPr>
                <w:color w:val="000000"/>
                <w:sz w:val="24"/>
                <w:szCs w:val="24"/>
              </w:rPr>
            </w:pPr>
            <w:r w:rsidRPr="00FE30F1">
              <w:rPr>
                <w:color w:val="000000"/>
                <w:sz w:val="24"/>
                <w:szCs w:val="24"/>
              </w:rPr>
              <w:t>0</w:t>
            </w:r>
          </w:p>
        </w:tc>
        <w:tc>
          <w:tcPr>
            <w:tcW w:w="2977" w:type="dxa"/>
          </w:tcPr>
          <w:p w:rsidR="00C37F87" w:rsidRPr="00FE30F1" w:rsidRDefault="00C37F87" w:rsidP="00145E54">
            <w:pPr>
              <w:ind w:firstLine="0"/>
              <w:jc w:val="left"/>
              <w:rPr>
                <w:color w:val="000000"/>
                <w:sz w:val="24"/>
                <w:szCs w:val="24"/>
              </w:rPr>
            </w:pPr>
            <w:r w:rsidRPr="00FE30F1">
              <w:rPr>
                <w:color w:val="000000"/>
                <w:sz w:val="24"/>
                <w:szCs w:val="24"/>
              </w:rPr>
              <w:t>0</w:t>
            </w:r>
          </w:p>
        </w:tc>
        <w:tc>
          <w:tcPr>
            <w:tcW w:w="2409" w:type="dxa"/>
          </w:tcPr>
          <w:p w:rsidR="00C37F87" w:rsidRPr="00FE30F1" w:rsidRDefault="00C37F87" w:rsidP="00145E54">
            <w:pPr>
              <w:ind w:firstLine="0"/>
              <w:jc w:val="left"/>
              <w:rPr>
                <w:color w:val="000000"/>
                <w:sz w:val="24"/>
                <w:szCs w:val="24"/>
              </w:rPr>
            </w:pPr>
            <w:r w:rsidRPr="00FE30F1">
              <w:rPr>
                <w:color w:val="000000"/>
                <w:sz w:val="24"/>
                <w:szCs w:val="24"/>
              </w:rPr>
              <w:t>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Муниципальный район/ городской округ</w:t>
            </w:r>
          </w:p>
        </w:tc>
        <w:tc>
          <w:tcPr>
            <w:tcW w:w="1985" w:type="dxa"/>
          </w:tcPr>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4D5050">
              <w:rPr>
                <w:color w:val="000000"/>
                <w:sz w:val="24"/>
                <w:szCs w:val="24"/>
                <w:lang w:eastAsia="ru-RU"/>
              </w:rPr>
              <w:t>12</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1716EE">
              <w:rPr>
                <w:color w:val="000000"/>
                <w:sz w:val="24"/>
                <w:szCs w:val="24"/>
                <w:lang w:eastAsia="ru-RU"/>
              </w:rPr>
              <w:t>2</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121ECB" w:rsidRPr="00FE30F1">
              <w:rPr>
                <w:color w:val="000000"/>
                <w:sz w:val="24"/>
                <w:szCs w:val="24"/>
                <w:lang w:eastAsia="ru-RU"/>
              </w:rPr>
              <w:t>)</w:t>
            </w:r>
            <w:r w:rsidR="00A208E1">
              <w:rPr>
                <w:color w:val="000000"/>
                <w:sz w:val="24"/>
                <w:szCs w:val="24"/>
                <w:lang w:eastAsia="ru-RU"/>
              </w:rPr>
              <w:t>1</w:t>
            </w:r>
            <w:r w:rsidR="001716EE">
              <w:rPr>
                <w:color w:val="000000"/>
                <w:sz w:val="24"/>
                <w:szCs w:val="24"/>
                <w:lang w:eastAsia="ru-RU"/>
              </w:rPr>
              <w:t>5</w:t>
            </w:r>
          </w:p>
        </w:tc>
        <w:tc>
          <w:tcPr>
            <w:tcW w:w="2126" w:type="dxa"/>
            <w:shd w:val="clear" w:color="auto" w:fill="auto"/>
          </w:tcPr>
          <w:p w:rsidR="00C37F87" w:rsidRPr="00FE30F1" w:rsidRDefault="00B835E1" w:rsidP="00C37F87">
            <w:pPr>
              <w:overflowPunct w:val="0"/>
              <w:autoSpaceDE w:val="0"/>
              <w:autoSpaceDN w:val="0"/>
              <w:adjustRightInd w:val="0"/>
              <w:ind w:firstLine="0"/>
              <w:jc w:val="left"/>
              <w:textAlignment w:val="baseline"/>
              <w:rPr>
                <w:color w:val="000000"/>
                <w:sz w:val="24"/>
                <w:szCs w:val="24"/>
                <w:lang w:eastAsia="ru-RU"/>
              </w:rPr>
            </w:pPr>
            <w:r>
              <w:rPr>
                <w:color w:val="000000"/>
                <w:sz w:val="24"/>
                <w:szCs w:val="24"/>
                <w:lang w:eastAsia="ru-RU"/>
              </w:rPr>
              <w:t>а)</w:t>
            </w:r>
            <w:r w:rsidR="004D5050">
              <w:rPr>
                <w:color w:val="000000"/>
                <w:sz w:val="24"/>
                <w:szCs w:val="24"/>
                <w:lang w:eastAsia="ru-RU"/>
              </w:rPr>
              <w:t>12</w:t>
            </w:r>
          </w:p>
          <w:p w:rsidR="00C37F87" w:rsidRPr="00FE30F1" w:rsidRDefault="00C37F87" w:rsidP="00C37F8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1716EE">
              <w:rPr>
                <w:color w:val="000000"/>
                <w:sz w:val="24"/>
                <w:szCs w:val="24"/>
                <w:lang w:eastAsia="ru-RU"/>
              </w:rPr>
              <w:t>2</w:t>
            </w:r>
          </w:p>
          <w:p w:rsidR="00C37F87" w:rsidRPr="00FE30F1" w:rsidRDefault="00C37F87" w:rsidP="00263FE6">
            <w:pPr>
              <w:ind w:firstLine="0"/>
              <w:jc w:val="left"/>
              <w:rPr>
                <w:color w:val="000000"/>
                <w:sz w:val="24"/>
                <w:szCs w:val="24"/>
              </w:rPr>
            </w:pPr>
            <w:r w:rsidRPr="00FE30F1">
              <w:rPr>
                <w:color w:val="000000"/>
                <w:sz w:val="24"/>
                <w:szCs w:val="24"/>
                <w:lang w:eastAsia="ru-RU"/>
              </w:rPr>
              <w:t>в</w:t>
            </w:r>
            <w:r w:rsidR="00FE30F1" w:rsidRPr="00FE30F1">
              <w:rPr>
                <w:color w:val="000000"/>
                <w:sz w:val="24"/>
                <w:szCs w:val="24"/>
                <w:lang w:eastAsia="ru-RU"/>
              </w:rPr>
              <w:t>)</w:t>
            </w:r>
            <w:r w:rsidR="00A208E1">
              <w:rPr>
                <w:color w:val="000000"/>
                <w:sz w:val="24"/>
                <w:szCs w:val="24"/>
                <w:lang w:eastAsia="ru-RU"/>
              </w:rPr>
              <w:t>1</w:t>
            </w:r>
            <w:r w:rsidR="001716EE">
              <w:rPr>
                <w:color w:val="000000"/>
                <w:sz w:val="24"/>
                <w:szCs w:val="24"/>
                <w:lang w:eastAsia="ru-RU"/>
              </w:rPr>
              <w:t>5</w:t>
            </w:r>
          </w:p>
        </w:tc>
        <w:tc>
          <w:tcPr>
            <w:tcW w:w="2268" w:type="dxa"/>
            <w:shd w:val="clear" w:color="auto" w:fill="auto"/>
          </w:tcPr>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а)0</w:t>
            </w:r>
          </w:p>
          <w:p w:rsidR="00C37F87" w:rsidRPr="00FE30F1" w:rsidRDefault="00C37F87" w:rsidP="00145E54">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б)0</w:t>
            </w:r>
          </w:p>
          <w:p w:rsidR="00C37F87" w:rsidRPr="00FE30F1" w:rsidRDefault="00C37F87" w:rsidP="00145E54">
            <w:pPr>
              <w:ind w:firstLine="0"/>
              <w:jc w:val="left"/>
              <w:rPr>
                <w:color w:val="000000"/>
                <w:sz w:val="24"/>
                <w:szCs w:val="24"/>
              </w:rPr>
            </w:pPr>
            <w:r w:rsidRPr="00FE30F1">
              <w:rPr>
                <w:color w:val="000000"/>
                <w:sz w:val="24"/>
                <w:szCs w:val="24"/>
                <w:lang w:eastAsia="ru-RU"/>
              </w:rPr>
              <w:t>в)0</w:t>
            </w:r>
          </w:p>
        </w:tc>
        <w:tc>
          <w:tcPr>
            <w:tcW w:w="2977"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c>
          <w:tcPr>
            <w:tcW w:w="2409" w:type="dxa"/>
          </w:tcPr>
          <w:p w:rsidR="00C37F87" w:rsidRPr="00FE30F1" w:rsidRDefault="00C37F87" w:rsidP="008E3B25">
            <w:pPr>
              <w:ind w:firstLine="0"/>
              <w:jc w:val="left"/>
              <w:rPr>
                <w:color w:val="000000"/>
                <w:sz w:val="24"/>
                <w:szCs w:val="24"/>
              </w:rPr>
            </w:pPr>
            <w:r w:rsidRPr="00FE30F1">
              <w:rPr>
                <w:color w:val="000000"/>
                <w:sz w:val="24"/>
                <w:szCs w:val="24"/>
              </w:rPr>
              <w:t>а)0</w:t>
            </w:r>
          </w:p>
          <w:p w:rsidR="00C37F87" w:rsidRPr="00FE30F1" w:rsidRDefault="00C37F87" w:rsidP="008E3B25">
            <w:pPr>
              <w:ind w:firstLine="0"/>
              <w:jc w:val="left"/>
              <w:rPr>
                <w:color w:val="000000"/>
                <w:sz w:val="24"/>
                <w:szCs w:val="24"/>
              </w:rPr>
            </w:pPr>
            <w:r w:rsidRPr="00FE30F1">
              <w:rPr>
                <w:color w:val="000000"/>
                <w:sz w:val="24"/>
                <w:szCs w:val="24"/>
              </w:rPr>
              <w:t>б)0</w:t>
            </w:r>
          </w:p>
          <w:p w:rsidR="00C37F87" w:rsidRPr="00FE30F1" w:rsidRDefault="00C37F87" w:rsidP="008E3B25">
            <w:pPr>
              <w:ind w:firstLine="0"/>
              <w:jc w:val="left"/>
              <w:rPr>
                <w:color w:val="000000"/>
                <w:sz w:val="24"/>
                <w:szCs w:val="24"/>
              </w:rPr>
            </w:pPr>
            <w:r w:rsidRPr="00FE30F1">
              <w:rPr>
                <w:color w:val="000000"/>
                <w:sz w:val="24"/>
                <w:szCs w:val="24"/>
              </w:rPr>
              <w:t>в)0</w:t>
            </w:r>
          </w:p>
        </w:tc>
      </w:tr>
      <w:tr w:rsidR="00C37F87" w:rsidRPr="00FE30F1" w:rsidTr="00C85A2B">
        <w:tc>
          <w:tcPr>
            <w:tcW w:w="2410" w:type="dxa"/>
            <w:shd w:val="clear" w:color="auto" w:fill="auto"/>
          </w:tcPr>
          <w:p w:rsidR="00C37F87" w:rsidRPr="00FE30F1" w:rsidRDefault="00C37F87" w:rsidP="003305A9">
            <w:pPr>
              <w:ind w:firstLine="0"/>
              <w:jc w:val="left"/>
              <w:rPr>
                <w:color w:val="000000"/>
                <w:sz w:val="24"/>
                <w:szCs w:val="24"/>
              </w:rPr>
            </w:pPr>
            <w:r w:rsidRPr="00FE30F1">
              <w:rPr>
                <w:b/>
                <w:color w:val="000000"/>
                <w:sz w:val="24"/>
                <w:szCs w:val="24"/>
                <w:lang w:eastAsia="ru-RU"/>
              </w:rPr>
              <w:t>ИТОГО:</w:t>
            </w:r>
          </w:p>
        </w:tc>
        <w:tc>
          <w:tcPr>
            <w:tcW w:w="1985" w:type="dxa"/>
          </w:tcPr>
          <w:p w:rsidR="00C37F87" w:rsidRPr="00FE30F1" w:rsidRDefault="006015B8" w:rsidP="00C37F87">
            <w:pPr>
              <w:ind w:firstLine="0"/>
              <w:jc w:val="left"/>
              <w:rPr>
                <w:color w:val="000000"/>
                <w:sz w:val="24"/>
                <w:szCs w:val="24"/>
              </w:rPr>
            </w:pPr>
            <w:r>
              <w:rPr>
                <w:color w:val="000000"/>
                <w:sz w:val="24"/>
                <w:szCs w:val="24"/>
              </w:rPr>
              <w:t>2</w:t>
            </w:r>
            <w:r w:rsidR="001716EE">
              <w:rPr>
                <w:color w:val="000000"/>
                <w:sz w:val="24"/>
                <w:szCs w:val="24"/>
              </w:rPr>
              <w:t>9</w:t>
            </w:r>
          </w:p>
        </w:tc>
        <w:tc>
          <w:tcPr>
            <w:tcW w:w="2126" w:type="dxa"/>
            <w:shd w:val="clear" w:color="auto" w:fill="auto"/>
          </w:tcPr>
          <w:p w:rsidR="00C37F87" w:rsidRPr="00FE30F1" w:rsidRDefault="006015B8" w:rsidP="00C37F87">
            <w:pPr>
              <w:ind w:firstLine="0"/>
              <w:jc w:val="left"/>
              <w:rPr>
                <w:color w:val="000000"/>
                <w:sz w:val="24"/>
                <w:szCs w:val="24"/>
              </w:rPr>
            </w:pPr>
            <w:r>
              <w:rPr>
                <w:color w:val="000000"/>
                <w:sz w:val="24"/>
                <w:szCs w:val="24"/>
              </w:rPr>
              <w:t>2</w:t>
            </w:r>
            <w:r w:rsidR="001716EE">
              <w:rPr>
                <w:color w:val="000000"/>
                <w:sz w:val="24"/>
                <w:szCs w:val="24"/>
              </w:rPr>
              <w:t>9</w:t>
            </w:r>
          </w:p>
        </w:tc>
        <w:tc>
          <w:tcPr>
            <w:tcW w:w="2268" w:type="dxa"/>
            <w:shd w:val="clear" w:color="auto" w:fill="auto"/>
          </w:tcPr>
          <w:p w:rsidR="00C37F87" w:rsidRPr="00FE30F1" w:rsidRDefault="00C37F87" w:rsidP="003305A9">
            <w:pPr>
              <w:ind w:firstLine="0"/>
              <w:jc w:val="left"/>
              <w:rPr>
                <w:color w:val="000000"/>
                <w:sz w:val="24"/>
                <w:szCs w:val="24"/>
              </w:rPr>
            </w:pPr>
            <w:r w:rsidRPr="00FE30F1">
              <w:rPr>
                <w:color w:val="000000"/>
                <w:sz w:val="24"/>
                <w:szCs w:val="24"/>
              </w:rPr>
              <w:t>0</w:t>
            </w:r>
          </w:p>
        </w:tc>
        <w:tc>
          <w:tcPr>
            <w:tcW w:w="2977" w:type="dxa"/>
          </w:tcPr>
          <w:p w:rsidR="00C37F87" w:rsidRPr="00FE30F1" w:rsidRDefault="00C37F87" w:rsidP="003305A9">
            <w:pPr>
              <w:ind w:firstLine="0"/>
              <w:jc w:val="left"/>
              <w:rPr>
                <w:color w:val="000000"/>
                <w:sz w:val="24"/>
                <w:szCs w:val="24"/>
              </w:rPr>
            </w:pPr>
            <w:r w:rsidRPr="00FE30F1">
              <w:rPr>
                <w:color w:val="000000"/>
                <w:sz w:val="24"/>
                <w:szCs w:val="24"/>
              </w:rPr>
              <w:t>0</w:t>
            </w:r>
          </w:p>
        </w:tc>
        <w:tc>
          <w:tcPr>
            <w:tcW w:w="2409" w:type="dxa"/>
          </w:tcPr>
          <w:p w:rsidR="00C37F87" w:rsidRPr="00FE30F1" w:rsidRDefault="00C37F87" w:rsidP="003305A9">
            <w:pPr>
              <w:ind w:firstLine="0"/>
              <w:jc w:val="left"/>
              <w:rPr>
                <w:color w:val="000000"/>
                <w:sz w:val="24"/>
                <w:szCs w:val="24"/>
              </w:rPr>
            </w:pPr>
            <w:r w:rsidRPr="00FE30F1">
              <w:rPr>
                <w:color w:val="000000"/>
                <w:sz w:val="24"/>
                <w:szCs w:val="24"/>
              </w:rPr>
              <w:t>0</w:t>
            </w:r>
          </w:p>
        </w:tc>
      </w:tr>
    </w:tbl>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C85A2B" w:rsidRPr="00FE30F1" w:rsidRDefault="00C85A2B" w:rsidP="005C2B5C">
      <w:pPr>
        <w:jc w:val="center"/>
        <w:rPr>
          <w:color w:val="000000"/>
          <w:sz w:val="24"/>
          <w:szCs w:val="24"/>
        </w:rPr>
      </w:pPr>
    </w:p>
    <w:p w:rsidR="00D146D6" w:rsidRPr="00FE30F1" w:rsidRDefault="00FE30F1" w:rsidP="005C2B5C">
      <w:pPr>
        <w:jc w:val="center"/>
        <w:rPr>
          <w:color w:val="000000"/>
          <w:sz w:val="24"/>
          <w:szCs w:val="24"/>
        </w:rPr>
      </w:pPr>
      <w:r w:rsidRPr="00FE30F1">
        <w:rPr>
          <w:color w:val="000000"/>
          <w:sz w:val="24"/>
          <w:szCs w:val="24"/>
        </w:rPr>
        <w:br/>
      </w:r>
    </w:p>
    <w:p w:rsidR="00FE30F1" w:rsidRPr="00FE30F1" w:rsidRDefault="00FE30F1"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7B3376" w:rsidRPr="00FE30F1" w:rsidRDefault="007B3376" w:rsidP="005C2B5C">
      <w:pPr>
        <w:jc w:val="center"/>
        <w:rPr>
          <w:color w:val="000000"/>
          <w:sz w:val="24"/>
          <w:szCs w:val="24"/>
        </w:rPr>
      </w:pPr>
    </w:p>
    <w:p w:rsidR="00CC7F95" w:rsidRPr="00FE30F1" w:rsidRDefault="00CC7F95" w:rsidP="005C2B5C">
      <w:pPr>
        <w:jc w:val="center"/>
        <w:rPr>
          <w:color w:val="000000"/>
          <w:sz w:val="24"/>
          <w:szCs w:val="24"/>
        </w:rPr>
      </w:pPr>
    </w:p>
    <w:p w:rsidR="00D146D6" w:rsidRDefault="00D146D6" w:rsidP="005C2B5C">
      <w:pPr>
        <w:jc w:val="center"/>
        <w:rPr>
          <w:color w:val="000000"/>
          <w:sz w:val="24"/>
          <w:szCs w:val="24"/>
        </w:rPr>
      </w:pPr>
    </w:p>
    <w:p w:rsidR="00200CB4" w:rsidRPr="00FE30F1" w:rsidRDefault="00200CB4" w:rsidP="005C2B5C">
      <w:pPr>
        <w:jc w:val="center"/>
        <w:rPr>
          <w:color w:val="000000"/>
          <w:sz w:val="24"/>
          <w:szCs w:val="24"/>
        </w:rPr>
      </w:pPr>
    </w:p>
    <w:p w:rsidR="00D146D6" w:rsidRPr="00FE30F1" w:rsidRDefault="00D146D6" w:rsidP="005C2B5C">
      <w:pPr>
        <w:jc w:val="center"/>
        <w:rPr>
          <w:color w:val="000000"/>
          <w:sz w:val="24"/>
          <w:szCs w:val="24"/>
        </w:rPr>
      </w:pPr>
    </w:p>
    <w:p w:rsidR="00CC7F95" w:rsidRPr="00FE30F1" w:rsidRDefault="00CC7F95" w:rsidP="00CC7F95">
      <w:pPr>
        <w:jc w:val="center"/>
        <w:rPr>
          <w:color w:val="000000"/>
          <w:sz w:val="24"/>
          <w:szCs w:val="24"/>
        </w:rPr>
      </w:pPr>
      <w:r w:rsidRPr="00FE30F1">
        <w:rPr>
          <w:color w:val="000000"/>
          <w:sz w:val="24"/>
          <w:szCs w:val="24"/>
        </w:rPr>
        <w:lastRenderedPageBreak/>
        <w:t>Форма отчетных данных о проведении</w:t>
      </w:r>
    </w:p>
    <w:p w:rsidR="00CC7F95" w:rsidRPr="00FE30F1" w:rsidRDefault="00CC7F95" w:rsidP="00CC7F95">
      <w:pPr>
        <w:jc w:val="center"/>
        <w:rPr>
          <w:color w:val="000000"/>
          <w:sz w:val="24"/>
          <w:szCs w:val="24"/>
        </w:rPr>
      </w:pPr>
      <w:r w:rsidRPr="00FE30F1">
        <w:rPr>
          <w:color w:val="000000"/>
          <w:sz w:val="24"/>
          <w:szCs w:val="24"/>
        </w:rPr>
        <w:t xml:space="preserve">органами местного самоуправления антикоррупционной экспертизы </w:t>
      </w:r>
      <w:proofErr w:type="gramStart"/>
      <w:r w:rsidRPr="00FE30F1">
        <w:rPr>
          <w:color w:val="000000"/>
          <w:sz w:val="24"/>
          <w:szCs w:val="24"/>
        </w:rPr>
        <w:t>муниципальных</w:t>
      </w:r>
      <w:proofErr w:type="gramEnd"/>
    </w:p>
    <w:p w:rsidR="00CC7F95" w:rsidRPr="00FE30F1" w:rsidRDefault="00CC7F95" w:rsidP="00CC7F95">
      <w:pPr>
        <w:jc w:val="center"/>
        <w:rPr>
          <w:color w:val="000000"/>
          <w:sz w:val="24"/>
          <w:szCs w:val="24"/>
        </w:rPr>
      </w:pPr>
      <w:r w:rsidRPr="00FE30F1">
        <w:rPr>
          <w:color w:val="000000"/>
          <w:sz w:val="24"/>
          <w:szCs w:val="24"/>
        </w:rPr>
        <w:t xml:space="preserve">нормативных правовых актов (далее - </w:t>
      </w:r>
      <w:r w:rsidR="00186C67" w:rsidRPr="00FE30F1">
        <w:rPr>
          <w:color w:val="000000"/>
          <w:sz w:val="24"/>
          <w:szCs w:val="24"/>
        </w:rPr>
        <w:t>М</w:t>
      </w:r>
      <w:r w:rsidRPr="00FE30F1">
        <w:rPr>
          <w:color w:val="000000"/>
          <w:sz w:val="24"/>
          <w:szCs w:val="24"/>
        </w:rPr>
        <w:t>НПА)</w:t>
      </w:r>
    </w:p>
    <w:p w:rsidR="00CC7F95" w:rsidRPr="00FE30F1" w:rsidRDefault="00CC7F95" w:rsidP="005C2B5C">
      <w:pPr>
        <w:jc w:val="center"/>
        <w:rPr>
          <w:color w:val="000000"/>
          <w:sz w:val="24"/>
          <w:szCs w:val="24"/>
        </w:rPr>
      </w:pPr>
    </w:p>
    <w:p w:rsidR="0015342B" w:rsidRPr="00FE30F1" w:rsidRDefault="0015342B" w:rsidP="005C2B5C">
      <w:pPr>
        <w:jc w:val="center"/>
        <w:rPr>
          <w:color w:val="000000"/>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2126"/>
        <w:gridCol w:w="1843"/>
        <w:gridCol w:w="1843"/>
        <w:gridCol w:w="1843"/>
        <w:gridCol w:w="2268"/>
        <w:gridCol w:w="2409"/>
      </w:tblGrid>
      <w:tr w:rsidR="002F63E7" w:rsidRPr="00FE30F1" w:rsidTr="002F63E7">
        <w:tc>
          <w:tcPr>
            <w:tcW w:w="1843" w:type="dxa"/>
            <w:vMerge w:val="restart"/>
          </w:tcPr>
          <w:p w:rsidR="002F63E7" w:rsidRPr="00FE30F1" w:rsidRDefault="002F63E7" w:rsidP="00B01377">
            <w:pPr>
              <w:ind w:firstLine="0"/>
              <w:jc w:val="left"/>
              <w:rPr>
                <w:color w:val="000000"/>
                <w:sz w:val="24"/>
                <w:szCs w:val="24"/>
                <w:lang w:eastAsia="ru-RU"/>
              </w:rPr>
            </w:pPr>
          </w:p>
        </w:tc>
        <w:tc>
          <w:tcPr>
            <w:tcW w:w="5103" w:type="dxa"/>
            <w:gridSpan w:val="3"/>
            <w:shd w:val="clear" w:color="auto" w:fill="auto"/>
          </w:tcPr>
          <w:p w:rsidR="002F63E7" w:rsidRPr="00FE30F1" w:rsidRDefault="002F63E7" w:rsidP="00D146D6">
            <w:pPr>
              <w:ind w:firstLine="0"/>
              <w:jc w:val="center"/>
              <w:rPr>
                <w:color w:val="000000"/>
                <w:sz w:val="24"/>
                <w:szCs w:val="24"/>
              </w:rPr>
            </w:pPr>
            <w:r w:rsidRPr="00FE30F1">
              <w:rPr>
                <w:color w:val="000000"/>
                <w:sz w:val="24"/>
                <w:szCs w:val="24"/>
              </w:rPr>
              <w:t xml:space="preserve">Общее количество </w:t>
            </w:r>
            <w:r w:rsidR="00B01377" w:rsidRPr="00FE30F1">
              <w:rPr>
                <w:color w:val="000000"/>
                <w:sz w:val="24"/>
                <w:szCs w:val="24"/>
              </w:rPr>
              <w:t>М</w:t>
            </w:r>
            <w:r w:rsidRPr="00FE30F1">
              <w:rPr>
                <w:color w:val="000000"/>
                <w:sz w:val="24"/>
                <w:szCs w:val="24"/>
              </w:rPr>
              <w:t>НПА</w:t>
            </w:r>
          </w:p>
          <w:p w:rsidR="008E3B25" w:rsidRPr="00FE30F1" w:rsidRDefault="008E3B25" w:rsidP="008E3B25">
            <w:pPr>
              <w:ind w:firstLine="0"/>
              <w:jc w:val="center"/>
              <w:rPr>
                <w:color w:val="000000"/>
                <w:sz w:val="24"/>
                <w:szCs w:val="24"/>
              </w:rPr>
            </w:pPr>
            <w:r w:rsidRPr="00FE30F1">
              <w:rPr>
                <w:color w:val="000000"/>
                <w:sz w:val="24"/>
                <w:szCs w:val="24"/>
              </w:rPr>
              <w:t>а) совета МО;</w:t>
            </w:r>
          </w:p>
          <w:p w:rsidR="008E3B25" w:rsidRPr="00FE30F1" w:rsidRDefault="008E3B25" w:rsidP="008E3B25">
            <w:pPr>
              <w:ind w:firstLine="0"/>
              <w:jc w:val="center"/>
              <w:rPr>
                <w:color w:val="000000"/>
                <w:sz w:val="24"/>
                <w:szCs w:val="24"/>
              </w:rPr>
            </w:pPr>
            <w:r w:rsidRPr="00FE30F1">
              <w:rPr>
                <w:color w:val="000000"/>
                <w:sz w:val="24"/>
                <w:szCs w:val="24"/>
              </w:rPr>
              <w:t>б) главы МО;</w:t>
            </w:r>
          </w:p>
          <w:p w:rsidR="002F63E7" w:rsidRPr="00FE30F1" w:rsidRDefault="008E3B25" w:rsidP="008E3B25">
            <w:pPr>
              <w:ind w:firstLine="0"/>
              <w:jc w:val="center"/>
              <w:rPr>
                <w:color w:val="000000"/>
                <w:sz w:val="24"/>
                <w:szCs w:val="24"/>
              </w:rPr>
            </w:pPr>
            <w:r w:rsidRPr="00FE30F1">
              <w:rPr>
                <w:color w:val="000000"/>
                <w:sz w:val="24"/>
                <w:szCs w:val="24"/>
              </w:rPr>
              <w:t>в) исполнительного комитета МО</w:t>
            </w:r>
          </w:p>
        </w:tc>
        <w:tc>
          <w:tcPr>
            <w:tcW w:w="1843" w:type="dxa"/>
            <w:vMerge w:val="restart"/>
          </w:tcPr>
          <w:p w:rsidR="002F63E7" w:rsidRPr="00FE30F1" w:rsidRDefault="002F63E7" w:rsidP="00FB544E">
            <w:pPr>
              <w:ind w:firstLine="0"/>
              <w:jc w:val="center"/>
              <w:rPr>
                <w:color w:val="000000"/>
                <w:sz w:val="24"/>
                <w:szCs w:val="24"/>
              </w:rPr>
            </w:pPr>
            <w:r w:rsidRPr="00FE30F1">
              <w:rPr>
                <w:color w:val="000000"/>
                <w:sz w:val="24"/>
                <w:szCs w:val="24"/>
              </w:rPr>
              <w:t xml:space="preserve">Количество </w:t>
            </w:r>
            <w:proofErr w:type="spellStart"/>
            <w:r w:rsidRPr="00FE30F1">
              <w:rPr>
                <w:color w:val="000000"/>
                <w:sz w:val="24"/>
                <w:szCs w:val="24"/>
              </w:rPr>
              <w:t>коррупциогенных</w:t>
            </w:r>
            <w:proofErr w:type="spellEnd"/>
            <w:r w:rsidRPr="00FE30F1">
              <w:rPr>
                <w:color w:val="000000"/>
                <w:sz w:val="24"/>
                <w:szCs w:val="24"/>
              </w:rPr>
              <w:t xml:space="preserve"> факторов, выявленных в </w:t>
            </w:r>
            <w:r w:rsidR="00FB544E" w:rsidRPr="00FE30F1">
              <w:rPr>
                <w:color w:val="000000"/>
                <w:sz w:val="24"/>
                <w:szCs w:val="24"/>
              </w:rPr>
              <w:t>МНПА</w:t>
            </w:r>
          </w:p>
        </w:tc>
        <w:tc>
          <w:tcPr>
            <w:tcW w:w="1843" w:type="dxa"/>
            <w:vMerge w:val="restart"/>
          </w:tcPr>
          <w:p w:rsidR="002F63E7" w:rsidRPr="00FE30F1" w:rsidRDefault="00FB544E" w:rsidP="00FB544E">
            <w:pPr>
              <w:ind w:firstLine="0"/>
              <w:jc w:val="center"/>
              <w:rPr>
                <w:color w:val="000000"/>
                <w:sz w:val="24"/>
                <w:szCs w:val="24"/>
              </w:rPr>
            </w:pPr>
            <w:r w:rsidRPr="00FE30F1">
              <w:rPr>
                <w:color w:val="000000"/>
                <w:sz w:val="24"/>
                <w:szCs w:val="24"/>
              </w:rPr>
              <w:t xml:space="preserve">Количество </w:t>
            </w:r>
            <w:proofErr w:type="spellStart"/>
            <w:r w:rsidRPr="00FE30F1">
              <w:rPr>
                <w:color w:val="000000"/>
                <w:sz w:val="24"/>
                <w:szCs w:val="24"/>
              </w:rPr>
              <w:t>и</w:t>
            </w:r>
            <w:r w:rsidR="002F63E7" w:rsidRPr="00FE30F1">
              <w:rPr>
                <w:color w:val="000000"/>
                <w:sz w:val="24"/>
                <w:szCs w:val="24"/>
              </w:rPr>
              <w:t>сключен</w:t>
            </w:r>
            <w:r w:rsidRPr="00FE30F1">
              <w:rPr>
                <w:color w:val="000000"/>
                <w:sz w:val="24"/>
                <w:szCs w:val="24"/>
              </w:rPr>
              <w:t>нных</w:t>
            </w:r>
            <w:proofErr w:type="spellEnd"/>
            <w:r w:rsidR="002F63E7" w:rsidRPr="00FE30F1">
              <w:rPr>
                <w:color w:val="000000"/>
                <w:sz w:val="24"/>
                <w:szCs w:val="24"/>
              </w:rPr>
              <w:t xml:space="preserve"> </w:t>
            </w:r>
            <w:proofErr w:type="spellStart"/>
            <w:r w:rsidR="002F63E7" w:rsidRPr="00FE30F1">
              <w:rPr>
                <w:color w:val="000000"/>
                <w:sz w:val="24"/>
                <w:szCs w:val="24"/>
              </w:rPr>
              <w:t>коррупциогенных</w:t>
            </w:r>
            <w:proofErr w:type="spellEnd"/>
            <w:r w:rsidR="002F63E7" w:rsidRPr="00FE30F1">
              <w:rPr>
                <w:color w:val="000000"/>
                <w:sz w:val="24"/>
                <w:szCs w:val="24"/>
              </w:rPr>
              <w:t xml:space="preserve"> факторов</w:t>
            </w:r>
          </w:p>
        </w:tc>
        <w:tc>
          <w:tcPr>
            <w:tcW w:w="2268" w:type="dxa"/>
            <w:vMerge w:val="restart"/>
          </w:tcPr>
          <w:p w:rsidR="002F63E7" w:rsidRPr="00FE30F1" w:rsidRDefault="00D146D6" w:rsidP="00D146D6">
            <w:pPr>
              <w:ind w:firstLine="0"/>
              <w:jc w:val="center"/>
              <w:rPr>
                <w:color w:val="000000"/>
                <w:sz w:val="24"/>
                <w:szCs w:val="24"/>
              </w:rPr>
            </w:pPr>
            <w:r w:rsidRPr="00FE30F1">
              <w:rPr>
                <w:color w:val="000000"/>
                <w:sz w:val="24"/>
                <w:szCs w:val="24"/>
              </w:rPr>
              <w:t>К</w:t>
            </w:r>
            <w:r w:rsidR="002F63E7" w:rsidRPr="00FE30F1">
              <w:rPr>
                <w:color w:val="000000"/>
                <w:sz w:val="24"/>
                <w:szCs w:val="24"/>
              </w:rPr>
              <w:t xml:space="preserve">оличество принятых </w:t>
            </w:r>
            <w:r w:rsidR="00FB544E" w:rsidRPr="00FE30F1">
              <w:rPr>
                <w:color w:val="000000"/>
                <w:sz w:val="24"/>
                <w:szCs w:val="24"/>
              </w:rPr>
              <w:t>М</w:t>
            </w:r>
            <w:r w:rsidR="002F63E7" w:rsidRPr="00FE30F1">
              <w:rPr>
                <w:color w:val="000000"/>
                <w:sz w:val="24"/>
                <w:szCs w:val="24"/>
              </w:rPr>
              <w:t>НПА за отчетный период, в отношении которых на стадии проектов не проводилась антикоррупционная экспертиза</w:t>
            </w:r>
          </w:p>
        </w:tc>
        <w:tc>
          <w:tcPr>
            <w:tcW w:w="2409" w:type="dxa"/>
            <w:vMerge w:val="restart"/>
            <w:shd w:val="clear" w:color="auto" w:fill="auto"/>
          </w:tcPr>
          <w:p w:rsidR="002F63E7" w:rsidRPr="00FE30F1" w:rsidRDefault="002F63E7" w:rsidP="00D146D6">
            <w:pPr>
              <w:ind w:firstLine="0"/>
              <w:jc w:val="center"/>
              <w:rPr>
                <w:color w:val="000000"/>
                <w:sz w:val="24"/>
                <w:szCs w:val="24"/>
              </w:rPr>
            </w:pPr>
            <w:r w:rsidRPr="00FE30F1">
              <w:rPr>
                <w:color w:val="000000"/>
                <w:sz w:val="24"/>
                <w:szCs w:val="24"/>
              </w:rPr>
              <w:t xml:space="preserve">Количество </w:t>
            </w:r>
            <w:r w:rsidR="00FB544E" w:rsidRPr="00FE30F1">
              <w:rPr>
                <w:color w:val="000000"/>
                <w:sz w:val="24"/>
                <w:szCs w:val="24"/>
              </w:rPr>
              <w:t>М</w:t>
            </w:r>
            <w:r w:rsidRPr="00FE30F1">
              <w:rPr>
                <w:color w:val="000000"/>
                <w:sz w:val="24"/>
                <w:szCs w:val="24"/>
              </w:rPr>
              <w:t xml:space="preserve">НПА, ранее </w:t>
            </w:r>
            <w:proofErr w:type="gramStart"/>
            <w:r w:rsidRPr="00FE30F1">
              <w:rPr>
                <w:color w:val="000000"/>
                <w:sz w:val="24"/>
                <w:szCs w:val="24"/>
              </w:rPr>
              <w:t>принятых</w:t>
            </w:r>
            <w:proofErr w:type="gramEnd"/>
            <w:r w:rsidRPr="00FE30F1">
              <w:rPr>
                <w:color w:val="000000"/>
                <w:sz w:val="24"/>
                <w:szCs w:val="24"/>
              </w:rPr>
              <w:t xml:space="preserve"> и действующих в настоящее время, в отношении которых проведена антикоррупционная экспертиза</w:t>
            </w:r>
          </w:p>
        </w:tc>
      </w:tr>
      <w:tr w:rsidR="002F63E7" w:rsidRPr="00FE30F1" w:rsidTr="002F63E7">
        <w:tc>
          <w:tcPr>
            <w:tcW w:w="1843" w:type="dxa"/>
            <w:vMerge/>
          </w:tcPr>
          <w:p w:rsidR="002F63E7" w:rsidRPr="00FE30F1" w:rsidRDefault="002F63E7" w:rsidP="00B01377">
            <w:pPr>
              <w:ind w:firstLine="0"/>
              <w:jc w:val="left"/>
              <w:rPr>
                <w:color w:val="000000"/>
                <w:sz w:val="24"/>
                <w:szCs w:val="24"/>
              </w:rPr>
            </w:pPr>
          </w:p>
        </w:tc>
        <w:tc>
          <w:tcPr>
            <w:tcW w:w="1134" w:type="dxa"/>
            <w:shd w:val="clear" w:color="auto" w:fill="auto"/>
          </w:tcPr>
          <w:p w:rsidR="002F63E7" w:rsidRPr="00FE30F1" w:rsidRDefault="002F63E7" w:rsidP="00B01377">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Приняты</w:t>
            </w:r>
            <w:r w:rsidR="00FB544E" w:rsidRPr="00FE30F1">
              <w:rPr>
                <w:color w:val="000000"/>
                <w:sz w:val="24"/>
                <w:szCs w:val="24"/>
                <w:lang w:eastAsia="ru-RU"/>
              </w:rPr>
              <w:t>х</w:t>
            </w:r>
            <w:proofErr w:type="gramEnd"/>
            <w:r w:rsidR="00FB544E" w:rsidRPr="00FE30F1">
              <w:rPr>
                <w:color w:val="000000"/>
                <w:sz w:val="24"/>
                <w:szCs w:val="24"/>
                <w:lang w:eastAsia="ru-RU"/>
              </w:rPr>
              <w:t xml:space="preserve"> в отчетный период</w:t>
            </w:r>
          </w:p>
        </w:tc>
        <w:tc>
          <w:tcPr>
            <w:tcW w:w="2126" w:type="dxa"/>
            <w:shd w:val="clear" w:color="auto" w:fill="auto"/>
          </w:tcPr>
          <w:p w:rsidR="002F63E7" w:rsidRPr="00FE30F1" w:rsidRDefault="00FB544E" w:rsidP="00B01377">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Прошедших</w:t>
            </w:r>
            <w:proofErr w:type="gramEnd"/>
            <w:r w:rsidR="002F63E7" w:rsidRPr="00FE30F1">
              <w:rPr>
                <w:color w:val="000000"/>
                <w:sz w:val="24"/>
                <w:szCs w:val="24"/>
                <w:lang w:eastAsia="ru-RU"/>
              </w:rPr>
              <w:t xml:space="preserve"> антикоррупционную экспертизу</w:t>
            </w:r>
          </w:p>
        </w:tc>
        <w:tc>
          <w:tcPr>
            <w:tcW w:w="1843" w:type="dxa"/>
            <w:shd w:val="clear" w:color="auto" w:fill="auto"/>
          </w:tcPr>
          <w:p w:rsidR="002F63E7" w:rsidRPr="00FE30F1" w:rsidRDefault="002F63E7" w:rsidP="00FB544E">
            <w:pPr>
              <w:overflowPunct w:val="0"/>
              <w:autoSpaceDE w:val="0"/>
              <w:autoSpaceDN w:val="0"/>
              <w:adjustRightInd w:val="0"/>
              <w:ind w:firstLine="0"/>
              <w:jc w:val="center"/>
              <w:textAlignment w:val="baseline"/>
              <w:rPr>
                <w:color w:val="000000"/>
                <w:sz w:val="24"/>
                <w:szCs w:val="24"/>
                <w:lang w:eastAsia="ru-RU"/>
              </w:rPr>
            </w:pPr>
            <w:proofErr w:type="gramStart"/>
            <w:r w:rsidRPr="00FE30F1">
              <w:rPr>
                <w:color w:val="000000"/>
                <w:sz w:val="24"/>
                <w:szCs w:val="24"/>
                <w:lang w:eastAsia="ru-RU"/>
              </w:rPr>
              <w:t>Содержащи</w:t>
            </w:r>
            <w:r w:rsidR="00FB544E" w:rsidRPr="00FE30F1">
              <w:rPr>
                <w:color w:val="000000"/>
                <w:sz w:val="24"/>
                <w:szCs w:val="24"/>
                <w:lang w:eastAsia="ru-RU"/>
              </w:rPr>
              <w:t>х</w:t>
            </w:r>
            <w:proofErr w:type="gramEnd"/>
            <w:r w:rsidRPr="00FE30F1">
              <w:rPr>
                <w:color w:val="000000"/>
                <w:sz w:val="24"/>
                <w:szCs w:val="24"/>
                <w:lang w:eastAsia="ru-RU"/>
              </w:rPr>
              <w:t xml:space="preserve"> </w:t>
            </w:r>
            <w:proofErr w:type="spellStart"/>
            <w:r w:rsidRPr="00FE30F1">
              <w:rPr>
                <w:color w:val="000000"/>
                <w:sz w:val="24"/>
                <w:szCs w:val="24"/>
                <w:lang w:eastAsia="ru-RU"/>
              </w:rPr>
              <w:t>коррупциогенные</w:t>
            </w:r>
            <w:proofErr w:type="spellEnd"/>
            <w:r w:rsidRPr="00FE30F1">
              <w:rPr>
                <w:color w:val="000000"/>
                <w:sz w:val="24"/>
                <w:szCs w:val="24"/>
                <w:lang w:eastAsia="ru-RU"/>
              </w:rPr>
              <w:t xml:space="preserve"> факторы</w:t>
            </w:r>
          </w:p>
        </w:tc>
        <w:tc>
          <w:tcPr>
            <w:tcW w:w="1843" w:type="dxa"/>
            <w:vMerge/>
          </w:tcPr>
          <w:p w:rsidR="002F63E7" w:rsidRPr="00FE30F1" w:rsidRDefault="002F63E7" w:rsidP="00B01377">
            <w:pPr>
              <w:ind w:firstLine="0"/>
              <w:jc w:val="left"/>
              <w:rPr>
                <w:color w:val="000000"/>
                <w:sz w:val="24"/>
                <w:szCs w:val="24"/>
              </w:rPr>
            </w:pPr>
          </w:p>
        </w:tc>
        <w:tc>
          <w:tcPr>
            <w:tcW w:w="1843" w:type="dxa"/>
            <w:vMerge/>
          </w:tcPr>
          <w:p w:rsidR="002F63E7" w:rsidRPr="00FE30F1" w:rsidRDefault="002F63E7" w:rsidP="00B01377">
            <w:pPr>
              <w:ind w:firstLine="0"/>
              <w:jc w:val="left"/>
              <w:rPr>
                <w:color w:val="000000"/>
                <w:sz w:val="24"/>
                <w:szCs w:val="24"/>
              </w:rPr>
            </w:pPr>
          </w:p>
        </w:tc>
        <w:tc>
          <w:tcPr>
            <w:tcW w:w="2268" w:type="dxa"/>
            <w:vMerge/>
          </w:tcPr>
          <w:p w:rsidR="002F63E7" w:rsidRPr="00FE30F1" w:rsidRDefault="002F63E7" w:rsidP="00B01377">
            <w:pPr>
              <w:ind w:firstLine="0"/>
              <w:jc w:val="left"/>
              <w:rPr>
                <w:color w:val="000000"/>
                <w:sz w:val="24"/>
                <w:szCs w:val="24"/>
              </w:rPr>
            </w:pPr>
          </w:p>
        </w:tc>
        <w:tc>
          <w:tcPr>
            <w:tcW w:w="2409" w:type="dxa"/>
            <w:vMerge/>
            <w:shd w:val="clear" w:color="auto" w:fill="auto"/>
          </w:tcPr>
          <w:p w:rsidR="002F63E7" w:rsidRPr="00FE30F1" w:rsidRDefault="002F63E7" w:rsidP="00B01377">
            <w:pPr>
              <w:ind w:firstLine="0"/>
              <w:jc w:val="left"/>
              <w:rPr>
                <w:color w:val="000000"/>
                <w:sz w:val="24"/>
                <w:szCs w:val="24"/>
              </w:rPr>
            </w:pP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Сельское/ городское поселение</w:t>
            </w:r>
          </w:p>
        </w:tc>
        <w:tc>
          <w:tcPr>
            <w:tcW w:w="1134"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1716EE">
              <w:rPr>
                <w:color w:val="000000"/>
                <w:sz w:val="24"/>
                <w:szCs w:val="24"/>
                <w:lang w:eastAsia="ru-RU"/>
              </w:rPr>
              <w:t>105</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A260E2">
            <w:pPr>
              <w:ind w:firstLine="0"/>
              <w:jc w:val="left"/>
              <w:rPr>
                <w:color w:val="000000"/>
                <w:sz w:val="24"/>
                <w:szCs w:val="24"/>
              </w:rPr>
            </w:pPr>
            <w:r w:rsidRPr="00FE30F1">
              <w:rPr>
                <w:color w:val="000000"/>
                <w:sz w:val="24"/>
                <w:szCs w:val="24"/>
                <w:lang w:eastAsia="ru-RU"/>
              </w:rPr>
              <w:t>в)</w:t>
            </w:r>
            <w:r w:rsidR="001716EE">
              <w:rPr>
                <w:color w:val="000000"/>
                <w:sz w:val="24"/>
                <w:szCs w:val="24"/>
                <w:lang w:eastAsia="ru-RU"/>
              </w:rPr>
              <w:t>42</w:t>
            </w:r>
          </w:p>
        </w:tc>
        <w:tc>
          <w:tcPr>
            <w:tcW w:w="2126"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C37F87"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C37F87" w:rsidRPr="00FE30F1">
              <w:rPr>
                <w:color w:val="000000"/>
                <w:sz w:val="24"/>
                <w:szCs w:val="24"/>
                <w:lang w:eastAsia="ru-RU"/>
              </w:rPr>
              <w:t>0</w:t>
            </w:r>
          </w:p>
        </w:tc>
        <w:tc>
          <w:tcPr>
            <w:tcW w:w="1843"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3E5D49"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2268"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3E5D49"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3E5D49" w:rsidRPr="00FE30F1">
              <w:rPr>
                <w:color w:val="000000"/>
                <w:sz w:val="24"/>
                <w:szCs w:val="24"/>
                <w:lang w:eastAsia="ru-RU"/>
              </w:rPr>
              <w:t>0</w:t>
            </w:r>
          </w:p>
        </w:tc>
        <w:tc>
          <w:tcPr>
            <w:tcW w:w="2409"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487E39"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3E5D49"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487E39" w:rsidRPr="00FE30F1">
              <w:rPr>
                <w:color w:val="000000"/>
                <w:sz w:val="24"/>
                <w:szCs w:val="24"/>
                <w:lang w:eastAsia="ru-RU"/>
              </w:rPr>
              <w:t>0</w:t>
            </w: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ИТОГО:</w:t>
            </w:r>
          </w:p>
        </w:tc>
        <w:tc>
          <w:tcPr>
            <w:tcW w:w="1134" w:type="dxa"/>
            <w:shd w:val="clear" w:color="auto" w:fill="auto"/>
          </w:tcPr>
          <w:p w:rsidR="002F63E7" w:rsidRPr="00FE30F1" w:rsidRDefault="00226B04" w:rsidP="00B01377">
            <w:pPr>
              <w:ind w:firstLine="0"/>
              <w:jc w:val="left"/>
              <w:rPr>
                <w:color w:val="000000"/>
                <w:sz w:val="24"/>
                <w:szCs w:val="24"/>
              </w:rPr>
            </w:pPr>
            <w:r>
              <w:rPr>
                <w:color w:val="000000"/>
                <w:sz w:val="24"/>
                <w:szCs w:val="24"/>
              </w:rPr>
              <w:t>147</w:t>
            </w:r>
          </w:p>
        </w:tc>
        <w:tc>
          <w:tcPr>
            <w:tcW w:w="2126" w:type="dxa"/>
            <w:shd w:val="clear" w:color="auto" w:fill="auto"/>
          </w:tcPr>
          <w:p w:rsidR="002F63E7" w:rsidRPr="00FE30F1" w:rsidRDefault="002C5E5D" w:rsidP="00B01377">
            <w:pPr>
              <w:ind w:firstLine="0"/>
              <w:jc w:val="left"/>
              <w:rPr>
                <w:color w:val="000000"/>
                <w:sz w:val="24"/>
                <w:szCs w:val="24"/>
              </w:rPr>
            </w:pPr>
            <w:r w:rsidRPr="00FE30F1">
              <w:rPr>
                <w:color w:val="000000"/>
                <w:sz w:val="24"/>
                <w:szCs w:val="24"/>
              </w:rPr>
              <w:t>0</w:t>
            </w:r>
          </w:p>
        </w:tc>
        <w:tc>
          <w:tcPr>
            <w:tcW w:w="1843"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268"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409" w:type="dxa"/>
            <w:shd w:val="clear" w:color="auto" w:fill="auto"/>
          </w:tcPr>
          <w:p w:rsidR="002F63E7" w:rsidRPr="00FE30F1" w:rsidRDefault="00487E39" w:rsidP="00B01377">
            <w:pPr>
              <w:ind w:firstLine="0"/>
              <w:jc w:val="left"/>
              <w:rPr>
                <w:color w:val="000000"/>
                <w:sz w:val="24"/>
                <w:szCs w:val="24"/>
              </w:rPr>
            </w:pPr>
            <w:r w:rsidRPr="00FE30F1">
              <w:rPr>
                <w:color w:val="000000"/>
                <w:sz w:val="24"/>
                <w:szCs w:val="24"/>
              </w:rPr>
              <w:t>0</w:t>
            </w:r>
          </w:p>
        </w:tc>
      </w:tr>
      <w:tr w:rsidR="002F63E7" w:rsidRPr="00FE30F1" w:rsidTr="00C37F87">
        <w:trPr>
          <w:trHeight w:val="919"/>
        </w:trPr>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Муниципальный район/ городской округ</w:t>
            </w:r>
          </w:p>
        </w:tc>
        <w:tc>
          <w:tcPr>
            <w:tcW w:w="1134"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1716EE">
              <w:rPr>
                <w:color w:val="000000"/>
                <w:sz w:val="24"/>
                <w:szCs w:val="24"/>
                <w:lang w:eastAsia="ru-RU"/>
              </w:rPr>
              <w:t>12</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1716EE">
              <w:rPr>
                <w:color w:val="000000"/>
                <w:sz w:val="24"/>
                <w:szCs w:val="24"/>
                <w:lang w:eastAsia="ru-RU"/>
              </w:rPr>
              <w:t>0</w:t>
            </w:r>
          </w:p>
          <w:p w:rsidR="002F63E7" w:rsidRPr="00FE30F1" w:rsidRDefault="002F63E7" w:rsidP="00C37F87">
            <w:pPr>
              <w:ind w:firstLine="0"/>
              <w:jc w:val="left"/>
              <w:rPr>
                <w:color w:val="000000"/>
                <w:sz w:val="24"/>
                <w:szCs w:val="24"/>
              </w:rPr>
            </w:pPr>
            <w:r w:rsidRPr="00FE30F1">
              <w:rPr>
                <w:color w:val="000000"/>
                <w:sz w:val="24"/>
                <w:szCs w:val="24"/>
                <w:lang w:eastAsia="ru-RU"/>
              </w:rPr>
              <w:t>в)</w:t>
            </w:r>
            <w:r w:rsidR="001716EE">
              <w:rPr>
                <w:color w:val="000000"/>
                <w:sz w:val="24"/>
                <w:szCs w:val="24"/>
                <w:lang w:eastAsia="ru-RU"/>
              </w:rPr>
              <w:t>12</w:t>
            </w:r>
          </w:p>
        </w:tc>
        <w:tc>
          <w:tcPr>
            <w:tcW w:w="2126"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C37F87"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C37F87"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C37F87" w:rsidRPr="00FE30F1">
              <w:rPr>
                <w:color w:val="000000"/>
                <w:sz w:val="24"/>
                <w:szCs w:val="24"/>
                <w:lang w:eastAsia="ru-RU"/>
              </w:rPr>
              <w:t>0</w:t>
            </w:r>
          </w:p>
        </w:tc>
        <w:tc>
          <w:tcPr>
            <w:tcW w:w="1843"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0C3878"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1843"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2268" w:type="dxa"/>
          </w:tcPr>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8E3B25"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8E3B25" w:rsidP="008E3B25">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в)</w:t>
            </w:r>
            <w:r w:rsidR="000C3878" w:rsidRPr="00FE30F1">
              <w:rPr>
                <w:color w:val="000000"/>
                <w:sz w:val="24"/>
                <w:szCs w:val="24"/>
                <w:lang w:eastAsia="ru-RU"/>
              </w:rPr>
              <w:t>0</w:t>
            </w:r>
          </w:p>
        </w:tc>
        <w:tc>
          <w:tcPr>
            <w:tcW w:w="2409" w:type="dxa"/>
            <w:shd w:val="clear" w:color="auto" w:fill="auto"/>
          </w:tcPr>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а)</w:t>
            </w:r>
            <w:r w:rsidR="000C3878" w:rsidRPr="00FE30F1">
              <w:rPr>
                <w:color w:val="000000"/>
                <w:sz w:val="24"/>
                <w:szCs w:val="24"/>
                <w:lang w:eastAsia="ru-RU"/>
              </w:rPr>
              <w:t>0</w:t>
            </w:r>
          </w:p>
          <w:p w:rsidR="002F63E7" w:rsidRPr="00FE30F1" w:rsidRDefault="002F63E7" w:rsidP="00B01377">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б)</w:t>
            </w:r>
            <w:r w:rsidR="000C3878" w:rsidRPr="00FE30F1">
              <w:rPr>
                <w:color w:val="000000"/>
                <w:sz w:val="24"/>
                <w:szCs w:val="24"/>
                <w:lang w:eastAsia="ru-RU"/>
              </w:rPr>
              <w:t>0</w:t>
            </w:r>
          </w:p>
          <w:p w:rsidR="002F63E7" w:rsidRPr="00FE30F1" w:rsidRDefault="002F63E7" w:rsidP="00B01377">
            <w:pPr>
              <w:ind w:firstLine="0"/>
              <w:jc w:val="left"/>
              <w:rPr>
                <w:color w:val="000000"/>
                <w:sz w:val="24"/>
                <w:szCs w:val="24"/>
              </w:rPr>
            </w:pPr>
            <w:r w:rsidRPr="00FE30F1">
              <w:rPr>
                <w:color w:val="000000"/>
                <w:sz w:val="24"/>
                <w:szCs w:val="24"/>
                <w:lang w:eastAsia="ru-RU"/>
              </w:rPr>
              <w:t>в)</w:t>
            </w:r>
            <w:r w:rsidR="000C3878" w:rsidRPr="00FE30F1">
              <w:rPr>
                <w:color w:val="000000"/>
                <w:sz w:val="24"/>
                <w:szCs w:val="24"/>
                <w:lang w:eastAsia="ru-RU"/>
              </w:rPr>
              <w:t>0</w:t>
            </w:r>
          </w:p>
        </w:tc>
      </w:tr>
      <w:tr w:rsidR="002F63E7" w:rsidRPr="00FE30F1" w:rsidTr="002F63E7">
        <w:tc>
          <w:tcPr>
            <w:tcW w:w="1843" w:type="dxa"/>
          </w:tcPr>
          <w:p w:rsidR="002F63E7" w:rsidRPr="00FE30F1" w:rsidRDefault="002F63E7" w:rsidP="00B01377">
            <w:pPr>
              <w:ind w:firstLine="0"/>
              <w:jc w:val="left"/>
              <w:rPr>
                <w:color w:val="000000"/>
                <w:sz w:val="24"/>
                <w:szCs w:val="24"/>
              </w:rPr>
            </w:pPr>
            <w:r w:rsidRPr="00FE30F1">
              <w:rPr>
                <w:b/>
                <w:color w:val="000000"/>
                <w:sz w:val="24"/>
                <w:szCs w:val="24"/>
                <w:lang w:eastAsia="ru-RU"/>
              </w:rPr>
              <w:t>ИТОГО:</w:t>
            </w:r>
          </w:p>
        </w:tc>
        <w:tc>
          <w:tcPr>
            <w:tcW w:w="1134" w:type="dxa"/>
            <w:shd w:val="clear" w:color="auto" w:fill="auto"/>
          </w:tcPr>
          <w:p w:rsidR="002F63E7" w:rsidRPr="00FE30F1" w:rsidRDefault="00226B04" w:rsidP="00B01377">
            <w:pPr>
              <w:ind w:firstLine="0"/>
              <w:jc w:val="left"/>
              <w:rPr>
                <w:color w:val="000000"/>
                <w:sz w:val="24"/>
                <w:szCs w:val="24"/>
              </w:rPr>
            </w:pPr>
            <w:r>
              <w:rPr>
                <w:color w:val="000000"/>
                <w:sz w:val="24"/>
                <w:szCs w:val="24"/>
              </w:rPr>
              <w:t>2</w:t>
            </w:r>
            <w:r w:rsidR="001716EE">
              <w:rPr>
                <w:color w:val="000000"/>
                <w:sz w:val="24"/>
                <w:szCs w:val="24"/>
              </w:rPr>
              <w:t>4</w:t>
            </w:r>
          </w:p>
        </w:tc>
        <w:tc>
          <w:tcPr>
            <w:tcW w:w="2126" w:type="dxa"/>
            <w:shd w:val="clear" w:color="auto" w:fill="auto"/>
          </w:tcPr>
          <w:p w:rsidR="002F63E7" w:rsidRPr="00FE30F1" w:rsidRDefault="00C37F87" w:rsidP="00B01377">
            <w:pPr>
              <w:ind w:firstLine="0"/>
              <w:jc w:val="left"/>
              <w:rPr>
                <w:color w:val="000000"/>
                <w:sz w:val="24"/>
                <w:szCs w:val="24"/>
              </w:rPr>
            </w:pPr>
            <w:r w:rsidRPr="00FE30F1">
              <w:rPr>
                <w:color w:val="000000"/>
                <w:sz w:val="24"/>
                <w:szCs w:val="24"/>
              </w:rPr>
              <w:t>0</w:t>
            </w:r>
          </w:p>
        </w:tc>
        <w:tc>
          <w:tcPr>
            <w:tcW w:w="1843"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1843"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268" w:type="dxa"/>
          </w:tcPr>
          <w:p w:rsidR="002F63E7" w:rsidRPr="00FE30F1" w:rsidRDefault="003E5D49" w:rsidP="00B01377">
            <w:pPr>
              <w:ind w:firstLine="0"/>
              <w:jc w:val="left"/>
              <w:rPr>
                <w:color w:val="000000"/>
                <w:sz w:val="24"/>
                <w:szCs w:val="24"/>
              </w:rPr>
            </w:pPr>
            <w:r w:rsidRPr="00FE30F1">
              <w:rPr>
                <w:color w:val="000000"/>
                <w:sz w:val="24"/>
                <w:szCs w:val="24"/>
              </w:rPr>
              <w:t>0</w:t>
            </w:r>
          </w:p>
        </w:tc>
        <w:tc>
          <w:tcPr>
            <w:tcW w:w="2409" w:type="dxa"/>
            <w:shd w:val="clear" w:color="auto" w:fill="auto"/>
          </w:tcPr>
          <w:p w:rsidR="002F63E7" w:rsidRPr="00FE30F1" w:rsidRDefault="003E5D49" w:rsidP="00B01377">
            <w:pPr>
              <w:ind w:firstLine="0"/>
              <w:jc w:val="left"/>
              <w:rPr>
                <w:color w:val="000000"/>
                <w:sz w:val="24"/>
                <w:szCs w:val="24"/>
              </w:rPr>
            </w:pPr>
            <w:r w:rsidRPr="00FE30F1">
              <w:rPr>
                <w:color w:val="000000"/>
                <w:sz w:val="24"/>
                <w:szCs w:val="24"/>
              </w:rPr>
              <w:t>0</w:t>
            </w:r>
          </w:p>
        </w:tc>
      </w:tr>
    </w:tbl>
    <w:p w:rsidR="00145E54" w:rsidRPr="00FE30F1" w:rsidRDefault="00145E54" w:rsidP="005C2B5C">
      <w:pPr>
        <w:jc w:val="center"/>
        <w:rPr>
          <w:color w:val="000000"/>
          <w:sz w:val="24"/>
          <w:szCs w:val="24"/>
        </w:rPr>
      </w:pPr>
    </w:p>
    <w:p w:rsidR="00145E54" w:rsidRPr="00FE30F1" w:rsidRDefault="00145E54" w:rsidP="005C2B5C">
      <w:pPr>
        <w:jc w:val="center"/>
        <w:rPr>
          <w:color w:val="000000"/>
          <w:sz w:val="24"/>
          <w:szCs w:val="24"/>
        </w:rPr>
      </w:pPr>
    </w:p>
    <w:p w:rsidR="00145E54" w:rsidRPr="00FE30F1" w:rsidRDefault="00145E54"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CB5439" w:rsidRPr="00FE30F1" w:rsidRDefault="00CB5439"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E352FF" w:rsidRPr="00FE30F1" w:rsidRDefault="00E352FF" w:rsidP="005C2B5C">
      <w:pPr>
        <w:jc w:val="center"/>
        <w:rPr>
          <w:color w:val="000000"/>
          <w:sz w:val="24"/>
          <w:szCs w:val="24"/>
        </w:rPr>
      </w:pPr>
    </w:p>
    <w:p w:rsidR="00D146D6" w:rsidRPr="00FE30F1" w:rsidRDefault="00D146D6" w:rsidP="005C2B5C">
      <w:pPr>
        <w:jc w:val="center"/>
        <w:rPr>
          <w:color w:val="000000"/>
          <w:sz w:val="24"/>
          <w:szCs w:val="24"/>
        </w:rPr>
      </w:pPr>
    </w:p>
    <w:p w:rsidR="00D146D6" w:rsidRPr="00FE30F1" w:rsidRDefault="00D146D6" w:rsidP="005C2B5C">
      <w:pPr>
        <w:jc w:val="center"/>
        <w:rPr>
          <w:color w:val="000000"/>
          <w:sz w:val="24"/>
          <w:szCs w:val="24"/>
        </w:rPr>
      </w:pPr>
    </w:p>
    <w:p w:rsidR="00E352FF" w:rsidRPr="00FE30F1" w:rsidRDefault="00E352FF" w:rsidP="00E352FF">
      <w:pPr>
        <w:ind w:firstLine="0"/>
        <w:rPr>
          <w:color w:val="000000"/>
          <w:sz w:val="24"/>
          <w:szCs w:val="24"/>
        </w:rPr>
      </w:pPr>
    </w:p>
    <w:p w:rsidR="00820740" w:rsidRPr="00FE30F1" w:rsidRDefault="00820740" w:rsidP="005C2B5C">
      <w:pPr>
        <w:jc w:val="center"/>
        <w:rPr>
          <w:color w:val="000000"/>
          <w:sz w:val="24"/>
          <w:szCs w:val="24"/>
        </w:rPr>
      </w:pPr>
      <w:r w:rsidRPr="00FE30F1">
        <w:rPr>
          <w:color w:val="000000"/>
          <w:sz w:val="24"/>
          <w:szCs w:val="24"/>
        </w:rPr>
        <w:t xml:space="preserve">Информация </w:t>
      </w:r>
      <w:r w:rsidR="00D0313C" w:rsidRPr="00FE30F1">
        <w:rPr>
          <w:color w:val="000000"/>
          <w:sz w:val="24"/>
          <w:szCs w:val="24"/>
        </w:rPr>
        <w:t xml:space="preserve">о </w:t>
      </w:r>
      <w:r w:rsidR="00B46E6D" w:rsidRPr="00FE30F1">
        <w:rPr>
          <w:color w:val="000000"/>
          <w:sz w:val="24"/>
          <w:szCs w:val="24"/>
        </w:rPr>
        <w:t>М</w:t>
      </w:r>
      <w:r w:rsidRPr="00FE30F1">
        <w:rPr>
          <w:color w:val="000000"/>
          <w:sz w:val="24"/>
          <w:szCs w:val="24"/>
        </w:rPr>
        <w:t>НПА</w:t>
      </w:r>
      <w:r w:rsidR="00B46E6D" w:rsidRPr="00FE30F1">
        <w:rPr>
          <w:color w:val="000000"/>
          <w:sz w:val="24"/>
          <w:szCs w:val="24"/>
        </w:rPr>
        <w:t>,</w:t>
      </w:r>
      <w:r w:rsidRPr="00FE30F1">
        <w:rPr>
          <w:color w:val="000000"/>
          <w:sz w:val="24"/>
          <w:szCs w:val="24"/>
        </w:rPr>
        <w:t xml:space="preserve"> </w:t>
      </w:r>
      <w:r w:rsidR="00B46E6D" w:rsidRPr="00FE30F1">
        <w:rPr>
          <w:color w:val="000000"/>
          <w:sz w:val="24"/>
          <w:szCs w:val="24"/>
        </w:rPr>
        <w:t xml:space="preserve">в отношении </w:t>
      </w:r>
      <w:proofErr w:type="gramStart"/>
      <w:r w:rsidR="00B46E6D" w:rsidRPr="00FE30F1">
        <w:rPr>
          <w:color w:val="000000"/>
          <w:sz w:val="24"/>
          <w:szCs w:val="24"/>
        </w:rPr>
        <w:t>которых</w:t>
      </w:r>
      <w:proofErr w:type="gramEnd"/>
      <w:r w:rsidR="00B46E6D" w:rsidRPr="00FE30F1">
        <w:rPr>
          <w:color w:val="000000"/>
          <w:sz w:val="24"/>
          <w:szCs w:val="24"/>
        </w:rPr>
        <w:t xml:space="preserve"> проведена </w:t>
      </w:r>
      <w:r w:rsidRPr="00FE30F1">
        <w:rPr>
          <w:color w:val="000000"/>
          <w:sz w:val="24"/>
          <w:szCs w:val="24"/>
        </w:rPr>
        <w:t>независим</w:t>
      </w:r>
      <w:r w:rsidR="00B46E6D" w:rsidRPr="00FE30F1">
        <w:rPr>
          <w:color w:val="000000"/>
          <w:sz w:val="24"/>
          <w:szCs w:val="24"/>
        </w:rPr>
        <w:t>ая антикоррупционная</w:t>
      </w:r>
      <w:r w:rsidRPr="00FE30F1">
        <w:rPr>
          <w:color w:val="000000"/>
          <w:sz w:val="24"/>
          <w:szCs w:val="24"/>
        </w:rPr>
        <w:t xml:space="preserve"> экспертиз</w:t>
      </w:r>
      <w:r w:rsidR="00B46E6D" w:rsidRPr="00FE30F1">
        <w:rPr>
          <w:color w:val="000000"/>
          <w:sz w:val="24"/>
          <w:szCs w:val="24"/>
        </w:rPr>
        <w:t>а</w:t>
      </w:r>
    </w:p>
    <w:p w:rsidR="00820740" w:rsidRPr="00FE30F1" w:rsidRDefault="00820740" w:rsidP="005C2B5C">
      <w:pPr>
        <w:jc w:val="center"/>
        <w:rPr>
          <w:color w:val="000000"/>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260"/>
      </w:tblGrid>
      <w:tr w:rsidR="00B46E6D" w:rsidRPr="00B24C57" w:rsidTr="003F2560">
        <w:tc>
          <w:tcPr>
            <w:tcW w:w="2943"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 xml:space="preserve">Количество проектов МНПА, на которые вынесены заключения независимой антикоррупционной экспертизы </w:t>
            </w:r>
          </w:p>
        </w:tc>
        <w:tc>
          <w:tcPr>
            <w:tcW w:w="2835" w:type="dxa"/>
            <w:tcBorders>
              <w:top w:val="single" w:sz="4" w:space="0" w:color="auto"/>
              <w:left w:val="single" w:sz="4" w:space="0" w:color="auto"/>
              <w:bottom w:val="single" w:sz="4" w:space="0" w:color="auto"/>
              <w:right w:val="single" w:sz="4" w:space="0" w:color="auto"/>
            </w:tcBorders>
          </w:tcPr>
          <w:p w:rsidR="00B46E6D" w:rsidRPr="00B24C57" w:rsidRDefault="00B46E6D" w:rsidP="009802CA">
            <w:pPr>
              <w:ind w:firstLine="0"/>
              <w:rPr>
                <w:color w:val="000000"/>
                <w:sz w:val="24"/>
                <w:szCs w:val="24"/>
              </w:rPr>
            </w:pPr>
            <w:r w:rsidRPr="00B24C57">
              <w:rPr>
                <w:color w:val="000000"/>
                <w:sz w:val="24"/>
                <w:szCs w:val="24"/>
              </w:rPr>
              <w:t xml:space="preserve">Количество проектов МНПА, в которые внесены изменения в связи с представлением заключений по результатам независимой антикоррупционной экспертизы </w:t>
            </w:r>
          </w:p>
        </w:tc>
        <w:tc>
          <w:tcPr>
            <w:tcW w:w="3119"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 xml:space="preserve">Количество МНПА, в которые внесены изменения в связи с представлением заключений по результатам независимой антикоррупционной экспертизы </w:t>
            </w:r>
          </w:p>
        </w:tc>
        <w:tc>
          <w:tcPr>
            <w:tcW w:w="3260" w:type="dxa"/>
            <w:tcBorders>
              <w:top w:val="single" w:sz="4" w:space="0" w:color="auto"/>
              <w:left w:val="single" w:sz="4" w:space="0" w:color="auto"/>
              <w:bottom w:val="single" w:sz="4" w:space="0" w:color="auto"/>
              <w:right w:val="single" w:sz="4" w:space="0" w:color="auto"/>
            </w:tcBorders>
          </w:tcPr>
          <w:p w:rsidR="00B46E6D" w:rsidRPr="00B24C57" w:rsidRDefault="00B46E6D" w:rsidP="00B46E6D">
            <w:pPr>
              <w:ind w:firstLine="0"/>
              <w:rPr>
                <w:color w:val="000000"/>
                <w:sz w:val="24"/>
                <w:szCs w:val="24"/>
              </w:rPr>
            </w:pPr>
            <w:r w:rsidRPr="00B24C57">
              <w:rPr>
                <w:color w:val="000000"/>
                <w:sz w:val="24"/>
                <w:szCs w:val="24"/>
              </w:rPr>
              <w:t>Количество МНПА признанных утратившими силу в связи с представлением заключений по результатам независимой антикоррупционной экспертизы</w:t>
            </w:r>
          </w:p>
        </w:tc>
      </w:tr>
      <w:tr w:rsidR="00B46E6D" w:rsidRPr="00B24C57" w:rsidTr="003F2560">
        <w:trPr>
          <w:trHeight w:val="1298"/>
        </w:trPr>
        <w:tc>
          <w:tcPr>
            <w:tcW w:w="2943"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c>
          <w:tcPr>
            <w:tcW w:w="2835" w:type="dxa"/>
            <w:tcBorders>
              <w:top w:val="single" w:sz="4" w:space="0" w:color="auto"/>
              <w:left w:val="single" w:sz="4" w:space="0" w:color="auto"/>
              <w:right w:val="single" w:sz="4" w:space="0" w:color="auto"/>
            </w:tcBorders>
            <w:shd w:val="clear" w:color="auto" w:fill="auto"/>
          </w:tcPr>
          <w:p w:rsidR="00B46E6D" w:rsidRPr="00B24C57" w:rsidRDefault="005266DC" w:rsidP="0006299C">
            <w:pPr>
              <w:ind w:firstLine="0"/>
              <w:jc w:val="left"/>
              <w:rPr>
                <w:color w:val="000000"/>
                <w:sz w:val="24"/>
                <w:szCs w:val="24"/>
              </w:rPr>
            </w:pPr>
            <w:r w:rsidRPr="00B24C57">
              <w:rPr>
                <w:color w:val="000000"/>
                <w:sz w:val="24"/>
                <w:szCs w:val="24"/>
              </w:rPr>
              <w:t>0</w:t>
            </w:r>
          </w:p>
        </w:tc>
        <w:tc>
          <w:tcPr>
            <w:tcW w:w="3119"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c>
          <w:tcPr>
            <w:tcW w:w="2835" w:type="dxa"/>
            <w:tcBorders>
              <w:top w:val="single" w:sz="4" w:space="0" w:color="auto"/>
              <w:left w:val="single" w:sz="4" w:space="0" w:color="auto"/>
              <w:right w:val="single" w:sz="4" w:space="0" w:color="auto"/>
            </w:tcBorders>
            <w:shd w:val="clear" w:color="auto" w:fill="auto"/>
          </w:tcPr>
          <w:p w:rsidR="00B46E6D" w:rsidRPr="00B24C57" w:rsidRDefault="005266DC" w:rsidP="0006299C">
            <w:pPr>
              <w:ind w:firstLine="34"/>
              <w:jc w:val="left"/>
              <w:rPr>
                <w:color w:val="000000"/>
                <w:sz w:val="24"/>
                <w:szCs w:val="24"/>
              </w:rPr>
            </w:pPr>
            <w:r w:rsidRPr="00B24C57">
              <w:rPr>
                <w:color w:val="000000"/>
                <w:sz w:val="24"/>
                <w:szCs w:val="24"/>
              </w:rPr>
              <w:t>0</w:t>
            </w:r>
          </w:p>
        </w:tc>
        <w:tc>
          <w:tcPr>
            <w:tcW w:w="3260" w:type="dxa"/>
            <w:tcBorders>
              <w:top w:val="single" w:sz="4" w:space="0" w:color="auto"/>
              <w:left w:val="single" w:sz="4" w:space="0" w:color="auto"/>
              <w:right w:val="single" w:sz="4" w:space="0" w:color="auto"/>
            </w:tcBorders>
          </w:tcPr>
          <w:p w:rsidR="00B46E6D" w:rsidRPr="00B24C57" w:rsidRDefault="005266DC" w:rsidP="0006299C">
            <w:pPr>
              <w:ind w:firstLine="0"/>
              <w:jc w:val="left"/>
              <w:rPr>
                <w:color w:val="000000"/>
                <w:sz w:val="24"/>
                <w:szCs w:val="24"/>
              </w:rPr>
            </w:pPr>
            <w:r w:rsidRPr="00B24C57">
              <w:rPr>
                <w:color w:val="000000"/>
                <w:sz w:val="24"/>
                <w:szCs w:val="24"/>
              </w:rPr>
              <w:t>0</w:t>
            </w:r>
          </w:p>
        </w:tc>
      </w:tr>
    </w:tbl>
    <w:p w:rsidR="00820740" w:rsidRPr="00B24C57" w:rsidRDefault="00820740" w:rsidP="00CF7698">
      <w:pPr>
        <w:jc w:val="center"/>
        <w:rPr>
          <w:color w:val="000000"/>
          <w:sz w:val="24"/>
          <w:szCs w:val="24"/>
        </w:rPr>
      </w:pPr>
    </w:p>
    <w:p w:rsidR="00015382" w:rsidRPr="00B24C57" w:rsidRDefault="00015382" w:rsidP="00CF7698">
      <w:pPr>
        <w:jc w:val="center"/>
        <w:rPr>
          <w:color w:val="000000"/>
          <w:sz w:val="24"/>
          <w:szCs w:val="24"/>
        </w:rPr>
      </w:pPr>
    </w:p>
    <w:p w:rsidR="00820740" w:rsidRPr="00B24C57" w:rsidRDefault="00820740" w:rsidP="00CF7698">
      <w:pPr>
        <w:jc w:val="center"/>
        <w:rPr>
          <w:color w:val="000000"/>
          <w:sz w:val="24"/>
          <w:szCs w:val="24"/>
        </w:rPr>
      </w:pPr>
      <w:r w:rsidRPr="00B24C57">
        <w:rPr>
          <w:color w:val="000000"/>
          <w:sz w:val="24"/>
          <w:szCs w:val="24"/>
        </w:rPr>
        <w:t xml:space="preserve">Информация о </w:t>
      </w:r>
      <w:r w:rsidR="00677C34" w:rsidRPr="00B24C57">
        <w:rPr>
          <w:color w:val="000000"/>
          <w:sz w:val="24"/>
          <w:szCs w:val="24"/>
        </w:rPr>
        <w:t xml:space="preserve">МНПА, в отношении </w:t>
      </w:r>
      <w:proofErr w:type="gramStart"/>
      <w:r w:rsidR="00677C34" w:rsidRPr="00B24C57">
        <w:rPr>
          <w:color w:val="000000"/>
          <w:sz w:val="24"/>
          <w:szCs w:val="24"/>
        </w:rPr>
        <w:t>которых</w:t>
      </w:r>
      <w:proofErr w:type="gramEnd"/>
      <w:r w:rsidR="00677C34" w:rsidRPr="00B24C57">
        <w:rPr>
          <w:color w:val="000000"/>
          <w:sz w:val="24"/>
          <w:szCs w:val="24"/>
        </w:rPr>
        <w:t xml:space="preserve"> </w:t>
      </w:r>
      <w:r w:rsidRPr="00B24C57">
        <w:rPr>
          <w:color w:val="000000"/>
          <w:sz w:val="24"/>
          <w:szCs w:val="24"/>
        </w:rPr>
        <w:t>внесен</w:t>
      </w:r>
      <w:r w:rsidR="00677C34" w:rsidRPr="00B24C57">
        <w:rPr>
          <w:color w:val="000000"/>
          <w:sz w:val="24"/>
          <w:szCs w:val="24"/>
        </w:rPr>
        <w:t>ы</w:t>
      </w:r>
      <w:r w:rsidRPr="00B24C57">
        <w:rPr>
          <w:color w:val="000000"/>
          <w:sz w:val="24"/>
          <w:szCs w:val="24"/>
        </w:rPr>
        <w:t xml:space="preserve"> </w:t>
      </w:r>
      <w:r w:rsidR="00677C34" w:rsidRPr="00B24C57">
        <w:rPr>
          <w:color w:val="000000"/>
          <w:sz w:val="24"/>
          <w:szCs w:val="24"/>
        </w:rPr>
        <w:t>акты</w:t>
      </w:r>
      <w:r w:rsidRPr="00B24C57">
        <w:rPr>
          <w:color w:val="000000"/>
          <w:sz w:val="24"/>
          <w:szCs w:val="24"/>
        </w:rPr>
        <w:t xml:space="preserve"> прокурорского реагирования </w:t>
      </w:r>
    </w:p>
    <w:p w:rsidR="00820740" w:rsidRPr="00B24C57" w:rsidRDefault="00820740" w:rsidP="005C2B5C">
      <w:pPr>
        <w:jc w:val="center"/>
        <w:rPr>
          <w:color w:val="000000"/>
          <w:sz w:val="24"/>
          <w:szCs w:val="24"/>
        </w:rPr>
      </w:pPr>
    </w:p>
    <w:tbl>
      <w:tblP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061"/>
      </w:tblGrid>
      <w:tr w:rsidR="004319C0" w:rsidRPr="00B24C57" w:rsidTr="00677C34">
        <w:tc>
          <w:tcPr>
            <w:tcW w:w="4644"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рассмотренных органами местного самоуправления  </w:t>
            </w:r>
            <w:r w:rsidR="00677C34" w:rsidRPr="00B24C57">
              <w:rPr>
                <w:color w:val="000000"/>
                <w:sz w:val="24"/>
                <w:szCs w:val="24"/>
              </w:rPr>
              <w:t>актов прокурорского реагирования</w:t>
            </w:r>
            <w:r w:rsidRPr="00B24C57">
              <w:rPr>
                <w:color w:val="000000"/>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w:t>
            </w:r>
            <w:r w:rsidR="00677C34" w:rsidRPr="00B24C57">
              <w:rPr>
                <w:color w:val="000000"/>
                <w:sz w:val="24"/>
                <w:szCs w:val="24"/>
              </w:rPr>
              <w:t>М</w:t>
            </w:r>
            <w:r w:rsidRPr="00B24C57">
              <w:rPr>
                <w:color w:val="000000"/>
                <w:sz w:val="24"/>
                <w:szCs w:val="24"/>
              </w:rPr>
              <w:t>НПА</w:t>
            </w:r>
            <w:r w:rsidR="00677C34" w:rsidRPr="00B24C57">
              <w:rPr>
                <w:color w:val="000000"/>
                <w:sz w:val="24"/>
                <w:szCs w:val="24"/>
              </w:rPr>
              <w:t>,</w:t>
            </w:r>
            <w:r w:rsidRPr="00B24C57">
              <w:rPr>
                <w:color w:val="000000"/>
                <w:sz w:val="24"/>
                <w:szCs w:val="24"/>
              </w:rPr>
              <w:t xml:space="preserve"> </w:t>
            </w:r>
            <w:r w:rsidR="00677C34" w:rsidRPr="00B24C57">
              <w:rPr>
                <w:color w:val="000000"/>
                <w:sz w:val="24"/>
                <w:szCs w:val="24"/>
              </w:rPr>
              <w:t>в которые внесены изменения по результатам рассмотрения актов прокурорского реагирования</w:t>
            </w:r>
          </w:p>
        </w:tc>
        <w:tc>
          <w:tcPr>
            <w:tcW w:w="5061" w:type="dxa"/>
            <w:tcBorders>
              <w:top w:val="single" w:sz="4" w:space="0" w:color="auto"/>
              <w:left w:val="single" w:sz="4" w:space="0" w:color="auto"/>
              <w:bottom w:val="single" w:sz="4" w:space="0" w:color="auto"/>
              <w:right w:val="single" w:sz="4" w:space="0" w:color="auto"/>
            </w:tcBorders>
          </w:tcPr>
          <w:p w:rsidR="004319C0" w:rsidRPr="00B24C57" w:rsidRDefault="004319C0" w:rsidP="00677C34">
            <w:pPr>
              <w:ind w:firstLine="0"/>
              <w:rPr>
                <w:color w:val="000000"/>
                <w:sz w:val="24"/>
                <w:szCs w:val="24"/>
              </w:rPr>
            </w:pPr>
            <w:r w:rsidRPr="00B24C57">
              <w:rPr>
                <w:color w:val="000000"/>
                <w:sz w:val="24"/>
                <w:szCs w:val="24"/>
              </w:rPr>
              <w:t xml:space="preserve">Количество </w:t>
            </w:r>
            <w:r w:rsidR="00677C34" w:rsidRPr="00B24C57">
              <w:rPr>
                <w:color w:val="000000"/>
                <w:sz w:val="24"/>
                <w:szCs w:val="24"/>
              </w:rPr>
              <w:t>М</w:t>
            </w:r>
            <w:r w:rsidRPr="00B24C57">
              <w:rPr>
                <w:color w:val="000000"/>
                <w:sz w:val="24"/>
                <w:szCs w:val="24"/>
              </w:rPr>
              <w:t>НПА</w:t>
            </w:r>
            <w:r w:rsidR="00677C34" w:rsidRPr="00B24C57">
              <w:rPr>
                <w:color w:val="000000"/>
                <w:sz w:val="24"/>
                <w:szCs w:val="24"/>
              </w:rPr>
              <w:t>,</w:t>
            </w:r>
            <w:r w:rsidRPr="00B24C57">
              <w:rPr>
                <w:color w:val="000000"/>
                <w:sz w:val="24"/>
                <w:szCs w:val="24"/>
              </w:rPr>
              <w:t xml:space="preserve"> </w:t>
            </w:r>
            <w:r w:rsidR="00677C34" w:rsidRPr="00B24C57">
              <w:rPr>
                <w:color w:val="000000"/>
                <w:sz w:val="24"/>
                <w:szCs w:val="24"/>
              </w:rPr>
              <w:t>признанных утратившими силу по результатам рассмотрения актов прокурорского реагирования</w:t>
            </w:r>
            <w:r w:rsidRPr="00B24C57">
              <w:rPr>
                <w:color w:val="000000"/>
                <w:sz w:val="24"/>
                <w:szCs w:val="24"/>
              </w:rPr>
              <w:t xml:space="preserve"> </w:t>
            </w:r>
          </w:p>
        </w:tc>
      </w:tr>
      <w:tr w:rsidR="004319C0" w:rsidRPr="00B24C57" w:rsidTr="00677C34">
        <w:tc>
          <w:tcPr>
            <w:tcW w:w="4644"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c>
          <w:tcPr>
            <w:tcW w:w="5103"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c>
          <w:tcPr>
            <w:tcW w:w="5061" w:type="dxa"/>
            <w:tcBorders>
              <w:top w:val="single" w:sz="4" w:space="0" w:color="auto"/>
              <w:left w:val="single" w:sz="4" w:space="0" w:color="auto"/>
              <w:bottom w:val="single" w:sz="4" w:space="0" w:color="auto"/>
              <w:right w:val="single" w:sz="4" w:space="0" w:color="auto"/>
            </w:tcBorders>
          </w:tcPr>
          <w:p w:rsidR="0006299C" w:rsidRPr="00B24C57" w:rsidRDefault="00B86CE4" w:rsidP="00B86CE4">
            <w:pPr>
              <w:ind w:firstLine="0"/>
              <w:jc w:val="center"/>
              <w:rPr>
                <w:color w:val="000000"/>
                <w:sz w:val="24"/>
                <w:szCs w:val="24"/>
              </w:rPr>
            </w:pPr>
            <w:r w:rsidRPr="00B24C57">
              <w:rPr>
                <w:color w:val="000000"/>
                <w:sz w:val="24"/>
                <w:szCs w:val="24"/>
              </w:rPr>
              <w:t>0</w:t>
            </w:r>
          </w:p>
        </w:tc>
      </w:tr>
    </w:tbl>
    <w:p w:rsidR="00820740" w:rsidRPr="00B24C57" w:rsidRDefault="00820740" w:rsidP="0006299C">
      <w:pPr>
        <w:rPr>
          <w:color w:val="000000"/>
          <w:sz w:val="24"/>
          <w:szCs w:val="24"/>
        </w:rPr>
      </w:pPr>
    </w:p>
    <w:p w:rsidR="007B3376" w:rsidRPr="00B24C57" w:rsidRDefault="007B3376" w:rsidP="0006299C">
      <w:pPr>
        <w:rPr>
          <w:color w:val="000000"/>
          <w:sz w:val="24"/>
          <w:szCs w:val="24"/>
        </w:rPr>
      </w:pPr>
    </w:p>
    <w:p w:rsidR="007B3376" w:rsidRPr="00B24C57" w:rsidRDefault="007B3376" w:rsidP="0006299C">
      <w:pPr>
        <w:rPr>
          <w:color w:val="000000"/>
          <w:sz w:val="24"/>
          <w:szCs w:val="24"/>
        </w:rPr>
      </w:pPr>
    </w:p>
    <w:p w:rsidR="007B3376" w:rsidRPr="00B24C57" w:rsidRDefault="007B3376" w:rsidP="0006299C">
      <w:pPr>
        <w:rPr>
          <w:color w:val="000000"/>
          <w:sz w:val="24"/>
          <w:szCs w:val="24"/>
        </w:rPr>
      </w:pPr>
    </w:p>
    <w:p w:rsidR="0006299C" w:rsidRPr="00B24C57" w:rsidRDefault="0006299C"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FE30F1" w:rsidRPr="00B24C57" w:rsidRDefault="00FE30F1" w:rsidP="0006299C">
      <w:pPr>
        <w:rPr>
          <w:color w:val="000000"/>
          <w:sz w:val="24"/>
          <w:szCs w:val="24"/>
        </w:rPr>
      </w:pPr>
    </w:p>
    <w:p w:rsidR="003D2BC4" w:rsidRPr="00B24C57" w:rsidRDefault="003D2BC4" w:rsidP="0006299C">
      <w:pPr>
        <w:overflowPunct w:val="0"/>
        <w:autoSpaceDE w:val="0"/>
        <w:autoSpaceDN w:val="0"/>
        <w:adjustRightInd w:val="0"/>
        <w:ind w:firstLine="0"/>
        <w:jc w:val="center"/>
        <w:textAlignment w:val="baseline"/>
        <w:rPr>
          <w:color w:val="000000"/>
          <w:sz w:val="24"/>
          <w:szCs w:val="24"/>
          <w:lang w:eastAsia="ru-RU"/>
        </w:rPr>
      </w:pPr>
    </w:p>
    <w:p w:rsidR="0006299C" w:rsidRPr="00B24C57" w:rsidRDefault="0006299C" w:rsidP="0006299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lastRenderedPageBreak/>
        <w:t>Перечень муниципальных нормативных правовых актов и проектов муниципальных нормативных правовых актов,</w:t>
      </w:r>
    </w:p>
    <w:p w:rsidR="007565FE" w:rsidRPr="00B24C57" w:rsidRDefault="0006299C" w:rsidP="003F4893">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в </w:t>
      </w:r>
      <w:proofErr w:type="gramStart"/>
      <w:r w:rsidRPr="00B24C57">
        <w:rPr>
          <w:color w:val="000000"/>
          <w:sz w:val="24"/>
          <w:szCs w:val="24"/>
          <w:lang w:eastAsia="ru-RU"/>
        </w:rPr>
        <w:t>отношении</w:t>
      </w:r>
      <w:proofErr w:type="gramEnd"/>
      <w:r w:rsidRPr="00B24C57">
        <w:rPr>
          <w:color w:val="000000"/>
          <w:sz w:val="24"/>
          <w:szCs w:val="24"/>
          <w:lang w:eastAsia="ru-RU"/>
        </w:rPr>
        <w:t xml:space="preserve"> которых проведена антикоррупционная экспертиза</w:t>
      </w:r>
    </w:p>
    <w:tbl>
      <w:tblPr>
        <w:tblpPr w:leftFromText="180" w:rightFromText="180" w:vertAnchor="text" w:horzAnchor="page" w:tblpX="1468" w:tblpY="60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4212"/>
        <w:gridCol w:w="6237"/>
        <w:gridCol w:w="2126"/>
        <w:gridCol w:w="1701"/>
      </w:tblGrid>
      <w:tr w:rsidR="000268E6" w:rsidRPr="00B24C57" w:rsidTr="004900B1">
        <w:tc>
          <w:tcPr>
            <w:tcW w:w="716" w:type="dxa"/>
          </w:tcPr>
          <w:p w:rsidR="0006299C" w:rsidRPr="00B24C57" w:rsidRDefault="0006299C" w:rsidP="005266DC">
            <w:pPr>
              <w:overflowPunct w:val="0"/>
              <w:autoSpaceDE w:val="0"/>
              <w:autoSpaceDN w:val="0"/>
              <w:adjustRightInd w:val="0"/>
              <w:ind w:firstLine="0"/>
              <w:jc w:val="left"/>
              <w:textAlignment w:val="baseline"/>
              <w:rPr>
                <w:color w:val="000000"/>
                <w:sz w:val="24"/>
                <w:szCs w:val="24"/>
                <w:lang w:eastAsia="ru-RU"/>
              </w:rPr>
            </w:pPr>
            <w:r w:rsidRPr="00B24C57">
              <w:rPr>
                <w:color w:val="000000"/>
                <w:sz w:val="24"/>
                <w:szCs w:val="24"/>
                <w:lang w:eastAsia="ru-RU"/>
              </w:rPr>
              <w:t xml:space="preserve">№ </w:t>
            </w:r>
            <w:proofErr w:type="gramStart"/>
            <w:r w:rsidRPr="00B24C57">
              <w:rPr>
                <w:color w:val="000000"/>
                <w:sz w:val="24"/>
                <w:szCs w:val="24"/>
                <w:lang w:eastAsia="ru-RU"/>
              </w:rPr>
              <w:t>п</w:t>
            </w:r>
            <w:proofErr w:type="gramEnd"/>
            <w:r w:rsidRPr="00B24C57">
              <w:rPr>
                <w:color w:val="000000"/>
                <w:sz w:val="24"/>
                <w:szCs w:val="24"/>
                <w:lang w:eastAsia="ru-RU"/>
              </w:rPr>
              <w:t>/п</w:t>
            </w:r>
          </w:p>
        </w:tc>
        <w:tc>
          <w:tcPr>
            <w:tcW w:w="4212"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дата и статус акта</w:t>
            </w:r>
          </w:p>
        </w:tc>
        <w:tc>
          <w:tcPr>
            <w:tcW w:w="6237"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Наименование нормативного правового акта </w:t>
            </w:r>
          </w:p>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(проекта нормативного правового акта)</w:t>
            </w:r>
          </w:p>
        </w:tc>
        <w:tc>
          <w:tcPr>
            <w:tcW w:w="2126" w:type="dxa"/>
          </w:tcPr>
          <w:p w:rsidR="0006299C" w:rsidRPr="00B24C57" w:rsidRDefault="0006299C" w:rsidP="007B3376">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Наличие </w:t>
            </w:r>
            <w:proofErr w:type="spellStart"/>
            <w:r w:rsidRPr="00B24C57">
              <w:rPr>
                <w:color w:val="000000"/>
                <w:sz w:val="24"/>
                <w:szCs w:val="24"/>
                <w:lang w:eastAsia="ru-RU"/>
              </w:rPr>
              <w:t>коррупциогенных</w:t>
            </w:r>
            <w:proofErr w:type="spellEnd"/>
            <w:r w:rsidRPr="00B24C57">
              <w:rPr>
                <w:color w:val="000000"/>
                <w:sz w:val="24"/>
                <w:szCs w:val="24"/>
                <w:lang w:eastAsia="ru-RU"/>
              </w:rPr>
              <w:t xml:space="preserve"> факторов (</w:t>
            </w:r>
            <w:proofErr w:type="gramStart"/>
            <w:r w:rsidRPr="00B24C57">
              <w:rPr>
                <w:color w:val="000000"/>
                <w:sz w:val="24"/>
                <w:szCs w:val="24"/>
                <w:lang w:eastAsia="ru-RU"/>
              </w:rPr>
              <w:t>выявлено</w:t>
            </w:r>
            <w:proofErr w:type="gramEnd"/>
            <w:r w:rsidRPr="00B24C57">
              <w:rPr>
                <w:color w:val="000000"/>
                <w:sz w:val="24"/>
                <w:szCs w:val="24"/>
                <w:lang w:eastAsia="ru-RU"/>
              </w:rPr>
              <w:t>/ не выявлено)</w:t>
            </w:r>
          </w:p>
        </w:tc>
        <w:tc>
          <w:tcPr>
            <w:tcW w:w="1701" w:type="dxa"/>
          </w:tcPr>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 xml:space="preserve">Информация об устранении </w:t>
            </w:r>
            <w:proofErr w:type="spellStart"/>
            <w:r w:rsidRPr="00B24C57">
              <w:rPr>
                <w:color w:val="000000"/>
                <w:sz w:val="24"/>
                <w:szCs w:val="24"/>
                <w:lang w:eastAsia="ru-RU"/>
              </w:rPr>
              <w:t>коррупциогенных</w:t>
            </w:r>
            <w:proofErr w:type="spellEnd"/>
            <w:r w:rsidRPr="00B24C57">
              <w:rPr>
                <w:color w:val="000000"/>
                <w:sz w:val="24"/>
                <w:szCs w:val="24"/>
                <w:lang w:eastAsia="ru-RU"/>
              </w:rPr>
              <w:t xml:space="preserve"> факторах</w:t>
            </w:r>
          </w:p>
          <w:p w:rsidR="0006299C" w:rsidRPr="00B24C57" w:rsidRDefault="0006299C" w:rsidP="005266DC">
            <w:pPr>
              <w:overflowPunct w:val="0"/>
              <w:autoSpaceDE w:val="0"/>
              <w:autoSpaceDN w:val="0"/>
              <w:adjustRightInd w:val="0"/>
              <w:ind w:firstLine="0"/>
              <w:jc w:val="center"/>
              <w:textAlignment w:val="baseline"/>
              <w:rPr>
                <w:color w:val="000000"/>
                <w:sz w:val="24"/>
                <w:szCs w:val="24"/>
                <w:lang w:eastAsia="ru-RU"/>
              </w:rPr>
            </w:pPr>
            <w:r w:rsidRPr="00B24C57">
              <w:rPr>
                <w:color w:val="000000"/>
                <w:sz w:val="24"/>
                <w:szCs w:val="24"/>
                <w:lang w:eastAsia="ru-RU"/>
              </w:rPr>
              <w:t>(</w:t>
            </w:r>
            <w:proofErr w:type="gramStart"/>
            <w:r w:rsidRPr="00B24C57">
              <w:rPr>
                <w:color w:val="000000"/>
                <w:sz w:val="24"/>
                <w:szCs w:val="24"/>
                <w:lang w:eastAsia="ru-RU"/>
              </w:rPr>
              <w:t>устранены</w:t>
            </w:r>
            <w:proofErr w:type="gramEnd"/>
            <w:r w:rsidRPr="00B24C57">
              <w:rPr>
                <w:color w:val="000000"/>
                <w:sz w:val="24"/>
                <w:szCs w:val="24"/>
                <w:lang w:eastAsia="ru-RU"/>
              </w:rPr>
              <w:t>/ не устранены)</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5E41DA" w:rsidRDefault="001716EE"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sidR="00465B9F">
              <w:rPr>
                <w:rFonts w:eastAsia="Calibri"/>
                <w:bCs/>
                <w:sz w:val="24"/>
                <w:szCs w:val="24"/>
              </w:rPr>
              <w:t>решения Совета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внесении изменений в решение Совета Алькеевского муниципального района от 12.04.2018 года № 147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муниципального образования «</w:t>
            </w:r>
            <w:proofErr w:type="spellStart"/>
            <w:r w:rsidRPr="006720A5">
              <w:rPr>
                <w:sz w:val="24"/>
                <w:szCs w:val="24"/>
              </w:rPr>
              <w:t>Алькеевский</w:t>
            </w:r>
            <w:proofErr w:type="spellEnd"/>
            <w:r w:rsidRPr="006720A5">
              <w:rPr>
                <w:sz w:val="24"/>
                <w:szCs w:val="24"/>
              </w:rPr>
              <w:t xml:space="preserve"> муниципальный район»»</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650BFF">
            <w:pPr>
              <w:tabs>
                <w:tab w:val="left" w:pos="3829"/>
              </w:tabs>
              <w:ind w:left="135" w:right="176" w:firstLine="0"/>
              <w:rPr>
                <w:bCs/>
                <w:sz w:val="24"/>
                <w:szCs w:val="24"/>
              </w:rPr>
            </w:pPr>
            <w:r w:rsidRPr="00B24C57">
              <w:rPr>
                <w:rFonts w:eastAsia="Calibri"/>
                <w:bCs/>
                <w:sz w:val="24"/>
                <w:szCs w:val="24"/>
              </w:rPr>
              <w:t xml:space="preserve">Проект  </w:t>
            </w:r>
            <w:r>
              <w:rPr>
                <w:rFonts w:eastAsia="Calibri"/>
                <w:bCs/>
                <w:sz w:val="24"/>
                <w:szCs w:val="24"/>
              </w:rPr>
              <w:t>решения Совета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Об отмене решения Совета Алькеевского муниципального района Республики Татарстан от 10.10.2008 года № 52 «О предоставлении земельных участков для осуществления жилищного строительства в системе социальной ипотеки»</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650BFF">
            <w:pPr>
              <w:tabs>
                <w:tab w:val="left" w:pos="3829"/>
              </w:tabs>
              <w:ind w:left="135" w:right="176" w:firstLine="0"/>
              <w:rPr>
                <w:bCs/>
                <w:sz w:val="24"/>
                <w:szCs w:val="24"/>
              </w:rPr>
            </w:pPr>
            <w:r w:rsidRPr="00B24C57">
              <w:rPr>
                <w:rFonts w:eastAsia="Calibri"/>
                <w:bCs/>
                <w:sz w:val="24"/>
                <w:szCs w:val="24"/>
              </w:rPr>
              <w:t xml:space="preserve">Проект  </w:t>
            </w:r>
            <w:r>
              <w:rPr>
                <w:rFonts w:eastAsia="Calibri"/>
                <w:bCs/>
                <w:sz w:val="24"/>
                <w:szCs w:val="24"/>
              </w:rPr>
              <w:t>решения Совета</w:t>
            </w:r>
            <w:r w:rsidRPr="00B24C57">
              <w:rPr>
                <w:rFonts w:eastAsia="Calibri"/>
                <w:bCs/>
                <w:sz w:val="24"/>
                <w:szCs w:val="24"/>
              </w:rPr>
              <w:t xml:space="preserve">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внесении изменений в решение Совета</w:t>
            </w:r>
            <w:r w:rsidR="00465B9F" w:rsidRPr="006720A5">
              <w:rPr>
                <w:sz w:val="24"/>
                <w:szCs w:val="24"/>
              </w:rPr>
              <w:t xml:space="preserve"> </w:t>
            </w:r>
            <w:r w:rsidRPr="006720A5">
              <w:rPr>
                <w:sz w:val="24"/>
                <w:szCs w:val="24"/>
              </w:rPr>
              <w:t>Алькеевского муниципального района№136 от 15.12.2017 года «О бюджете Алькеевского муниципального района на 2018 год и на плановый    период 2019 и 2020 годов»</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 xml:space="preserve">О Порядке сообщения руководителем организации (учреждения), подведомственной органу местного самоуправления Алькеевского муниципального района Республики Татарстан о возникновении личной заинтересованности при исполнении должностных </w:t>
            </w:r>
            <w:r w:rsidRPr="006720A5">
              <w:rPr>
                <w:sz w:val="24"/>
                <w:szCs w:val="24"/>
              </w:rPr>
              <w:lastRenderedPageBreak/>
              <w:t>обязанностей, которая приводит или может привести к конфликту интересов</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внесении  изменений   в   Решение  Совета Алькеевского муниципального района Республики Татарстан  № 113  от  04 августа  2017  «Об утверждении положения о порядке определения размеров арендной платы за земельные участки, находящиеся в муниципальной собственности»</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650BFF">
            <w:pPr>
              <w:tabs>
                <w:tab w:val="left" w:pos="3829"/>
              </w:tabs>
              <w:ind w:left="135" w:right="176" w:firstLine="0"/>
              <w:rPr>
                <w:bCs/>
                <w:sz w:val="24"/>
                <w:szCs w:val="24"/>
              </w:rPr>
            </w:pPr>
            <w:r>
              <w:rPr>
                <w:bCs/>
                <w:sz w:val="24"/>
                <w:szCs w:val="24"/>
              </w:rPr>
              <w:t>Проект решения Совета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Порядке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 муниципального образования «</w:t>
            </w:r>
            <w:proofErr w:type="spellStart"/>
            <w:r w:rsidRPr="006720A5">
              <w:rPr>
                <w:sz w:val="24"/>
                <w:szCs w:val="24"/>
              </w:rPr>
              <w:t>Алькеевский</w:t>
            </w:r>
            <w:proofErr w:type="spellEnd"/>
            <w:r w:rsidRPr="006720A5">
              <w:rPr>
                <w:sz w:val="24"/>
                <w:szCs w:val="24"/>
              </w:rPr>
              <w:t xml:space="preserve"> муниципальный район Республики Татарстан»</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465B9F">
            <w:pPr>
              <w:tabs>
                <w:tab w:val="left" w:pos="3829"/>
              </w:tabs>
              <w:ind w:left="135" w:right="176" w:firstLine="0"/>
              <w:rPr>
                <w:rFonts w:eastAsia="Calibri"/>
                <w:bCs/>
                <w:sz w:val="24"/>
                <w:szCs w:val="24"/>
              </w:rPr>
            </w:pPr>
            <w:r>
              <w:rPr>
                <w:bCs/>
                <w:sz w:val="24"/>
                <w:szCs w:val="24"/>
              </w:rPr>
              <w:t xml:space="preserve">Проект </w:t>
            </w:r>
            <w:r w:rsidR="00465B9F">
              <w:rPr>
                <w:bCs/>
                <w:sz w:val="24"/>
                <w:szCs w:val="24"/>
              </w:rPr>
              <w:t xml:space="preserve">постановления Исполнительного комитета </w:t>
            </w:r>
            <w:r>
              <w:rPr>
                <w:bCs/>
                <w:sz w:val="24"/>
                <w:szCs w:val="24"/>
              </w:rPr>
              <w:t xml:space="preserve">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муниципальной  программе «Благоустройство мест захоронения на территории Алькеевского муниципального района  на 2018-2020 гг.»</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650BFF">
            <w:pPr>
              <w:tabs>
                <w:tab w:val="left" w:pos="3829"/>
              </w:tabs>
              <w:ind w:left="135" w:right="176" w:firstLine="0"/>
              <w:rPr>
                <w:rFonts w:eastAsia="Calibri"/>
                <w:bCs/>
                <w:sz w:val="24"/>
                <w:szCs w:val="24"/>
              </w:rPr>
            </w:pPr>
            <w:r>
              <w:rPr>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Об утверждении порядка и сроков представления, рассмотрения и оценки предложений о включении общественной тер</w:t>
            </w:r>
            <w:r w:rsidR="00465B9F" w:rsidRPr="006720A5">
              <w:rPr>
                <w:sz w:val="24"/>
                <w:szCs w:val="24"/>
              </w:rPr>
              <w:t>ритории, подлежащей благоустрой</w:t>
            </w:r>
            <w:r w:rsidRPr="006720A5">
              <w:rPr>
                <w:sz w:val="24"/>
                <w:szCs w:val="24"/>
              </w:rPr>
              <w:t>ству в 2018- 2022 годах</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650BFF">
            <w:pPr>
              <w:tabs>
                <w:tab w:val="left" w:pos="3829"/>
              </w:tabs>
              <w:ind w:left="135" w:right="176" w:firstLine="0"/>
              <w:rPr>
                <w:rFonts w:eastAsia="Calibri"/>
                <w:bCs/>
                <w:sz w:val="24"/>
                <w:szCs w:val="24"/>
              </w:rPr>
            </w:pPr>
            <w:r>
              <w:rPr>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межведомственной комиссии по обследованию мест массового пребывания людей на территории Алькеевского муниципального района</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650BF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F73A7A">
            <w:pPr>
              <w:tabs>
                <w:tab w:val="left" w:pos="3829"/>
              </w:tabs>
              <w:ind w:left="135" w:right="176" w:firstLine="0"/>
              <w:rPr>
                <w:rFonts w:eastAsia="Calibri"/>
                <w:bCs/>
                <w:sz w:val="24"/>
                <w:szCs w:val="24"/>
              </w:rPr>
            </w:pPr>
            <w:r>
              <w:rPr>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 внесении изменений в постановление Исполнительного комитета Алькеевского муниципального района от 01.02.2018 г. № 49 «О создании «Общественного координационного Совета по работе с молодежью при Исполнительном комитете Алькеевского муниципального района»</w:t>
            </w:r>
          </w:p>
        </w:tc>
        <w:tc>
          <w:tcPr>
            <w:tcW w:w="2126"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650BF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326FF1">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1716EE"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465B9F">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w:t>
            </w:r>
            <w:r>
              <w:rPr>
                <w:rFonts w:eastAsia="Calibri"/>
                <w:bCs/>
                <w:sz w:val="24"/>
                <w:szCs w:val="24"/>
              </w:rPr>
              <w:lastRenderedPageBreak/>
              <w:t>района Республики Татарстан</w:t>
            </w:r>
          </w:p>
        </w:tc>
        <w:tc>
          <w:tcPr>
            <w:tcW w:w="6237" w:type="dxa"/>
          </w:tcPr>
          <w:p w:rsidR="001716EE" w:rsidRPr="006720A5" w:rsidRDefault="001716EE" w:rsidP="00475C54">
            <w:pPr>
              <w:rPr>
                <w:sz w:val="24"/>
                <w:szCs w:val="24"/>
              </w:rPr>
            </w:pPr>
            <w:r w:rsidRPr="006720A5">
              <w:rPr>
                <w:sz w:val="24"/>
                <w:szCs w:val="24"/>
              </w:rPr>
              <w:lastRenderedPageBreak/>
              <w:t xml:space="preserve">О внесении изменений в Решение Совета </w:t>
            </w:r>
            <w:proofErr w:type="spellStart"/>
            <w:r w:rsidRPr="006720A5">
              <w:rPr>
                <w:sz w:val="24"/>
                <w:szCs w:val="24"/>
              </w:rPr>
              <w:t>Аппаковского</w:t>
            </w:r>
            <w:proofErr w:type="spellEnd"/>
            <w:r w:rsidRPr="006720A5">
              <w:rPr>
                <w:sz w:val="24"/>
                <w:szCs w:val="24"/>
              </w:rPr>
              <w:t xml:space="preserve">  сельского поселения от 31.05.2018 г. № 13 «О внесении изменений в Решение Совета </w:t>
            </w:r>
            <w:proofErr w:type="spellStart"/>
            <w:r w:rsidRPr="006720A5">
              <w:rPr>
                <w:sz w:val="24"/>
                <w:szCs w:val="24"/>
              </w:rPr>
              <w:t>Аппаковского</w:t>
            </w:r>
            <w:proofErr w:type="spellEnd"/>
            <w:r w:rsidRPr="006720A5">
              <w:rPr>
                <w:sz w:val="24"/>
                <w:szCs w:val="24"/>
              </w:rPr>
              <w:t xml:space="preserve"> </w:t>
            </w:r>
            <w:r w:rsidRPr="006720A5">
              <w:rPr>
                <w:sz w:val="24"/>
                <w:szCs w:val="24"/>
              </w:rPr>
              <w:lastRenderedPageBreak/>
              <w:t>сельского поселения от 25.05.2015 г. № 16 «О налоге на имущество физических лиц»»</w:t>
            </w:r>
          </w:p>
        </w:tc>
        <w:tc>
          <w:tcPr>
            <w:tcW w:w="2126" w:type="dxa"/>
          </w:tcPr>
          <w:p w:rsidR="001716EE" w:rsidRPr="00B24C57" w:rsidRDefault="001716EE" w:rsidP="00326FF1">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1716EE" w:rsidRPr="00B24C57" w:rsidRDefault="001716EE" w:rsidP="00326FF1">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 xml:space="preserve">О внесении дополнений в Решение Совета </w:t>
            </w:r>
            <w:proofErr w:type="spellStart"/>
            <w:r w:rsidRPr="006720A5">
              <w:rPr>
                <w:sz w:val="24"/>
                <w:szCs w:val="24"/>
              </w:rPr>
              <w:t>Аппаковского</w:t>
            </w:r>
            <w:proofErr w:type="spellEnd"/>
            <w:r w:rsidRPr="006720A5">
              <w:rPr>
                <w:sz w:val="24"/>
                <w:szCs w:val="24"/>
              </w:rPr>
              <w:t xml:space="preserve"> сельского поселения от 19.03.2018 года № 5 «О порядке организации и проведения публичных слушаний в </w:t>
            </w:r>
            <w:proofErr w:type="spellStart"/>
            <w:r w:rsidRPr="006720A5">
              <w:rPr>
                <w:sz w:val="24"/>
                <w:szCs w:val="24"/>
              </w:rPr>
              <w:t>Аппаковском</w:t>
            </w:r>
            <w:proofErr w:type="spellEnd"/>
            <w:r w:rsidRPr="006720A5">
              <w:rPr>
                <w:sz w:val="24"/>
                <w:szCs w:val="24"/>
              </w:rPr>
              <w:t xml:space="preserve"> сельском поселении Алькеевского муниципального района»</w:t>
            </w:r>
          </w:p>
        </w:tc>
        <w:tc>
          <w:tcPr>
            <w:tcW w:w="2126"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 xml:space="preserve">«Об утверждении Положения «О порядке подготовки и проведения схода граждан в населенных пунктах, входящих в состав </w:t>
            </w:r>
            <w:proofErr w:type="spellStart"/>
            <w:r w:rsidRPr="006720A5">
              <w:rPr>
                <w:sz w:val="24"/>
                <w:szCs w:val="24"/>
              </w:rPr>
              <w:t>Аппаковского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4C466A">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4C466A">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 xml:space="preserve">О внесении изменений в Решение Совета </w:t>
            </w:r>
            <w:proofErr w:type="spellStart"/>
            <w:r w:rsidRPr="006720A5">
              <w:rPr>
                <w:sz w:val="24"/>
                <w:szCs w:val="24"/>
              </w:rPr>
              <w:t>Аппаковского</w:t>
            </w:r>
            <w:proofErr w:type="spellEnd"/>
            <w:r w:rsidRPr="006720A5">
              <w:rPr>
                <w:sz w:val="24"/>
                <w:szCs w:val="24"/>
              </w:rPr>
              <w:t xml:space="preserve"> сельского поселения от 19.03.2018 года № 6 «Об утверждении Правил благоустройства </w:t>
            </w:r>
            <w:proofErr w:type="spellStart"/>
            <w:r w:rsidRPr="006720A5">
              <w:rPr>
                <w:sz w:val="24"/>
                <w:szCs w:val="24"/>
              </w:rPr>
              <w:t>Аппаковского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4C466A">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A3686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A3686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716EE" w:rsidRPr="006720A5" w:rsidRDefault="001716EE" w:rsidP="00475C54">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Аппаковского</w:t>
            </w:r>
            <w:proofErr w:type="spellEnd"/>
            <w:r w:rsidRPr="006720A5">
              <w:rPr>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Аппаковскому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  </w:t>
            </w:r>
          </w:p>
        </w:tc>
        <w:tc>
          <w:tcPr>
            <w:tcW w:w="2126" w:type="dxa"/>
          </w:tcPr>
          <w:p w:rsidR="001716EE" w:rsidRPr="00B24C57" w:rsidRDefault="001716EE" w:rsidP="00A3686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A3686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1716EE" w:rsidRPr="00B24C57" w:rsidTr="004900B1">
        <w:trPr>
          <w:trHeight w:val="588"/>
        </w:trPr>
        <w:tc>
          <w:tcPr>
            <w:tcW w:w="716" w:type="dxa"/>
          </w:tcPr>
          <w:p w:rsidR="001716EE" w:rsidRPr="00B24C57" w:rsidRDefault="001716EE" w:rsidP="00F60E14">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1716EE" w:rsidRPr="00B24C57" w:rsidRDefault="00465B9F"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1716EE" w:rsidRPr="006720A5" w:rsidRDefault="001716EE" w:rsidP="00475C54">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Аппаковского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1716EE" w:rsidRPr="00B24C57" w:rsidRDefault="001716EE" w:rsidP="00F60E14">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1716EE" w:rsidRPr="00B24C57" w:rsidRDefault="001716EE" w:rsidP="00F60E14">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Аппаковского</w:t>
            </w:r>
            <w:proofErr w:type="spellEnd"/>
            <w:r>
              <w:rPr>
                <w:rFonts w:eastAsia="Calibri"/>
                <w:bCs/>
                <w:sz w:val="24"/>
                <w:szCs w:val="24"/>
              </w:rPr>
              <w:t xml:space="preserve"> сельского поселения </w:t>
            </w:r>
            <w:r>
              <w:rPr>
                <w:rFonts w:eastAsia="Calibri"/>
                <w:bCs/>
                <w:sz w:val="24"/>
                <w:szCs w:val="24"/>
              </w:rPr>
              <w:lastRenderedPageBreak/>
              <w:t>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Об утверждении муниципальной программы по использованию и охране земель на территории </w:t>
            </w:r>
            <w:proofErr w:type="spellStart"/>
            <w:r w:rsidRPr="006720A5">
              <w:rPr>
                <w:sz w:val="24"/>
                <w:szCs w:val="24"/>
              </w:rPr>
              <w:t>Аппаковского</w:t>
            </w:r>
            <w:proofErr w:type="spellEnd"/>
            <w:r w:rsidRPr="006720A5">
              <w:rPr>
                <w:sz w:val="24"/>
                <w:szCs w:val="24"/>
              </w:rPr>
              <w:t xml:space="preserve"> сельского поселения Алькеевского </w:t>
            </w:r>
            <w:r w:rsidRPr="006720A5">
              <w:rPr>
                <w:sz w:val="24"/>
                <w:szCs w:val="24"/>
              </w:rPr>
              <w:lastRenderedPageBreak/>
              <w:t>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75C54">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r w:rsidR="00475C54">
              <w:rPr>
                <w:rFonts w:eastAsia="Calibri"/>
                <w:bCs/>
                <w:sz w:val="24"/>
                <w:szCs w:val="24"/>
              </w:rPr>
              <w:t>Базарн</w:t>
            </w:r>
            <w:proofErr w:type="gramStart"/>
            <w:r w:rsidR="00475C54">
              <w:rPr>
                <w:rFonts w:eastAsia="Calibri"/>
                <w:bCs/>
                <w:sz w:val="24"/>
                <w:szCs w:val="24"/>
              </w:rPr>
              <w:t>о-</w:t>
            </w:r>
            <w:proofErr w:type="gramEnd"/>
            <w:r w:rsidR="00475C54">
              <w:rPr>
                <w:rFonts w:eastAsia="Calibri"/>
                <w:bCs/>
                <w:sz w:val="24"/>
                <w:szCs w:val="24"/>
              </w:rPr>
              <w:t xml:space="preserve"> </w:t>
            </w:r>
            <w:proofErr w:type="spellStart"/>
            <w:r w:rsidR="00475C54">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О внесении изменений в решение Совета Базарно-</w:t>
            </w:r>
            <w:proofErr w:type="spellStart"/>
            <w:r w:rsidRPr="006720A5">
              <w:rPr>
                <w:sz w:val="24"/>
                <w:szCs w:val="24"/>
              </w:rPr>
              <w:t>Матакского</w:t>
            </w:r>
            <w:proofErr w:type="spellEnd"/>
            <w:r w:rsidRPr="006720A5">
              <w:rPr>
                <w:sz w:val="24"/>
                <w:szCs w:val="24"/>
              </w:rPr>
              <w:t xml:space="preserve">  сельского поселения Алькеевского муниципального района от 31.05.2018 г. № 72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Базарно-</w:t>
            </w:r>
            <w:proofErr w:type="spellStart"/>
            <w:r w:rsidRPr="006720A5">
              <w:rPr>
                <w:sz w:val="24"/>
                <w:szCs w:val="24"/>
              </w:rPr>
              <w:t>Матакскому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Базарно - </w:t>
            </w:r>
            <w:proofErr w:type="spellStart"/>
            <w:r w:rsidRPr="006720A5">
              <w:rPr>
                <w:sz w:val="24"/>
                <w:szCs w:val="24"/>
              </w:rPr>
              <w:t>Матакского</w:t>
            </w:r>
            <w:proofErr w:type="spellEnd"/>
            <w:r w:rsidRPr="006720A5">
              <w:rPr>
                <w:sz w:val="24"/>
                <w:szCs w:val="24"/>
              </w:rPr>
              <w:t xml:space="preserve"> сельского поселения от 20.03.2018 года № 66 «Об утверждении Правил благоустройства Базарно-</w:t>
            </w:r>
            <w:proofErr w:type="spellStart"/>
            <w:r w:rsidRPr="006720A5">
              <w:rPr>
                <w:sz w:val="24"/>
                <w:szCs w:val="24"/>
              </w:rPr>
              <w:t>Матакского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 внесении дополнений в решение Совета Базарн</w:t>
            </w:r>
            <w:proofErr w:type="gramStart"/>
            <w:r w:rsidRPr="006720A5">
              <w:rPr>
                <w:sz w:val="24"/>
                <w:szCs w:val="24"/>
              </w:rPr>
              <w:t>о-</w:t>
            </w:r>
            <w:proofErr w:type="gramEnd"/>
            <w:r w:rsidRPr="006720A5">
              <w:rPr>
                <w:sz w:val="24"/>
                <w:szCs w:val="24"/>
              </w:rPr>
              <w:t xml:space="preserve"> </w:t>
            </w:r>
            <w:proofErr w:type="spellStart"/>
            <w:r w:rsidRPr="006720A5">
              <w:rPr>
                <w:sz w:val="24"/>
                <w:szCs w:val="24"/>
              </w:rPr>
              <w:t>Матакского</w:t>
            </w:r>
            <w:proofErr w:type="spellEnd"/>
            <w:r w:rsidRPr="006720A5">
              <w:rPr>
                <w:sz w:val="24"/>
                <w:szCs w:val="24"/>
              </w:rPr>
              <w:t xml:space="preserve"> сельского поселения от 20.03.2018 года № 65 «О порядке организации и проведения публичных слушаний в Базарно-</w:t>
            </w:r>
            <w:proofErr w:type="spellStart"/>
            <w:r w:rsidRPr="006720A5">
              <w:rPr>
                <w:sz w:val="24"/>
                <w:szCs w:val="24"/>
              </w:rPr>
              <w:t>Матакском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rFonts w:eastAsia="Calibri"/>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 внесении изменений в решение Совета Базарно-</w:t>
            </w:r>
            <w:proofErr w:type="spellStart"/>
            <w:r w:rsidRPr="006720A5">
              <w:rPr>
                <w:sz w:val="24"/>
                <w:szCs w:val="24"/>
              </w:rPr>
              <w:t>Матакского</w:t>
            </w:r>
            <w:proofErr w:type="spellEnd"/>
            <w:r w:rsidRPr="006720A5">
              <w:rPr>
                <w:sz w:val="24"/>
                <w:szCs w:val="24"/>
              </w:rPr>
              <w:t xml:space="preserve">  сельского поселения от 22.05.2018 г. № 74 «О внесении изменений в решение Совета Базарно-</w:t>
            </w:r>
            <w:proofErr w:type="spellStart"/>
            <w:r w:rsidRPr="006720A5">
              <w:rPr>
                <w:sz w:val="24"/>
                <w:szCs w:val="24"/>
              </w:rPr>
              <w:t>Матакского</w:t>
            </w:r>
            <w:proofErr w:type="spellEnd"/>
            <w:r w:rsidRPr="006720A5">
              <w:rPr>
                <w:sz w:val="24"/>
                <w:szCs w:val="24"/>
              </w:rPr>
              <w:t xml:space="preserve"> сельского поселения от 25.05.2015 г. № 161 «О налоге на имущество физических лиц»»   </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rFonts w:eastAsia="Calibri"/>
                <w:bCs/>
                <w:sz w:val="24"/>
                <w:szCs w:val="24"/>
              </w:rPr>
              <w:t>Проект решения Совета Базарн</w:t>
            </w:r>
            <w:proofErr w:type="gramStart"/>
            <w:r>
              <w:rPr>
                <w:rFonts w:eastAsia="Calibri"/>
                <w:bCs/>
                <w:sz w:val="24"/>
                <w:szCs w:val="24"/>
              </w:rPr>
              <w:t>о-</w:t>
            </w:r>
            <w:proofErr w:type="gramEnd"/>
            <w:r>
              <w:rPr>
                <w:rFonts w:eastAsia="Calibri"/>
                <w:bCs/>
                <w:sz w:val="24"/>
                <w:szCs w:val="24"/>
              </w:rPr>
              <w:t xml:space="preserve"> </w:t>
            </w:r>
            <w:proofErr w:type="spellStart"/>
            <w:r>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порядке подготовки проведения схода граждан в населенных пунктах, входящих в состав  Базарно-</w:t>
            </w:r>
            <w:proofErr w:type="spellStart"/>
            <w:r w:rsidRPr="006720A5">
              <w:rPr>
                <w:sz w:val="24"/>
                <w:szCs w:val="24"/>
              </w:rPr>
              <w:t>Матакского</w:t>
            </w:r>
            <w:proofErr w:type="spellEnd"/>
            <w:r w:rsidRPr="006720A5">
              <w:rPr>
                <w:sz w:val="24"/>
                <w:szCs w:val="24"/>
              </w:rPr>
              <w:t xml:space="preserve">  сельского поселения Алькеевского  муниципального района Республики Татарстан «Базарно-</w:t>
            </w:r>
            <w:proofErr w:type="spellStart"/>
            <w:r w:rsidRPr="006720A5">
              <w:rPr>
                <w:sz w:val="24"/>
                <w:szCs w:val="24"/>
              </w:rPr>
              <w:t>Матакское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75C54">
            <w:pPr>
              <w:tabs>
                <w:tab w:val="left" w:pos="3829"/>
              </w:tabs>
              <w:ind w:left="135" w:right="176" w:firstLine="0"/>
              <w:rPr>
                <w:bCs/>
                <w:sz w:val="24"/>
                <w:szCs w:val="24"/>
              </w:rPr>
            </w:pPr>
            <w:r>
              <w:rPr>
                <w:bCs/>
                <w:sz w:val="24"/>
                <w:szCs w:val="24"/>
              </w:rPr>
              <w:t xml:space="preserve">Проект постановления Исполнительного комитета </w:t>
            </w:r>
            <w:r w:rsidR="00475C54">
              <w:rPr>
                <w:bCs/>
                <w:sz w:val="24"/>
                <w:szCs w:val="24"/>
              </w:rPr>
              <w:t>Базарн</w:t>
            </w:r>
            <w:proofErr w:type="gramStart"/>
            <w:r w:rsidR="00475C54">
              <w:rPr>
                <w:bCs/>
                <w:sz w:val="24"/>
                <w:szCs w:val="24"/>
              </w:rPr>
              <w:t>о-</w:t>
            </w:r>
            <w:proofErr w:type="gramEnd"/>
            <w:r w:rsidR="00475C54">
              <w:rPr>
                <w:bCs/>
                <w:sz w:val="24"/>
                <w:szCs w:val="24"/>
              </w:rPr>
              <w:t xml:space="preserve"> </w:t>
            </w:r>
            <w:proofErr w:type="spellStart"/>
            <w:r w:rsidR="00475C54">
              <w:rPr>
                <w:bCs/>
                <w:sz w:val="24"/>
                <w:szCs w:val="24"/>
              </w:rPr>
              <w:t>Матакского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Об утверждении муниципальной программы по использованию и охране земель на территории Базарн</w:t>
            </w:r>
            <w:proofErr w:type="gramStart"/>
            <w:r w:rsidRPr="006720A5">
              <w:rPr>
                <w:sz w:val="24"/>
                <w:szCs w:val="24"/>
              </w:rPr>
              <w:t>о-</w:t>
            </w:r>
            <w:proofErr w:type="gramEnd"/>
            <w:r w:rsidRPr="006720A5">
              <w:rPr>
                <w:sz w:val="24"/>
                <w:szCs w:val="24"/>
              </w:rPr>
              <w:t xml:space="preserve"> </w:t>
            </w:r>
            <w:proofErr w:type="spellStart"/>
            <w:r w:rsidRPr="006720A5">
              <w:rPr>
                <w:sz w:val="24"/>
                <w:szCs w:val="24"/>
              </w:rPr>
              <w:t>Матакского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Проект постановления Исполнительного комитета Базарн</w:t>
            </w:r>
            <w:proofErr w:type="gramStart"/>
            <w:r>
              <w:rPr>
                <w:bCs/>
                <w:sz w:val="24"/>
                <w:szCs w:val="24"/>
              </w:rPr>
              <w:t>о-</w:t>
            </w:r>
            <w:proofErr w:type="gramEnd"/>
            <w:r>
              <w:rPr>
                <w:bCs/>
                <w:sz w:val="24"/>
                <w:szCs w:val="24"/>
              </w:rPr>
              <w:t xml:space="preserve"> </w:t>
            </w:r>
            <w:proofErr w:type="spellStart"/>
            <w:r>
              <w:rPr>
                <w:bCs/>
                <w:sz w:val="24"/>
                <w:szCs w:val="24"/>
              </w:rPr>
              <w:t>Матакского</w:t>
            </w:r>
            <w:proofErr w:type="spellEnd"/>
            <w:r>
              <w:rPr>
                <w:bCs/>
                <w:sz w:val="24"/>
                <w:szCs w:val="24"/>
              </w:rPr>
              <w:t xml:space="preserve"> сельского поселения Алькеевского муниципального район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«Базарно-</w:t>
            </w:r>
            <w:proofErr w:type="spellStart"/>
            <w:r w:rsidRPr="006720A5">
              <w:rPr>
                <w:sz w:val="24"/>
                <w:szCs w:val="24"/>
              </w:rPr>
              <w:t>Матакского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75C54">
            <w:pPr>
              <w:tabs>
                <w:tab w:val="left" w:pos="3829"/>
              </w:tabs>
              <w:ind w:left="135" w:right="176" w:firstLine="0"/>
              <w:rPr>
                <w:bCs/>
                <w:sz w:val="24"/>
                <w:szCs w:val="24"/>
              </w:rPr>
            </w:pPr>
            <w:r>
              <w:rPr>
                <w:bCs/>
                <w:sz w:val="24"/>
                <w:szCs w:val="24"/>
              </w:rPr>
              <w:t xml:space="preserve">Проект </w:t>
            </w:r>
            <w:r w:rsidR="00475C54">
              <w:rPr>
                <w:bCs/>
                <w:sz w:val="24"/>
                <w:szCs w:val="24"/>
              </w:rPr>
              <w:t xml:space="preserve">решения Совета </w:t>
            </w:r>
            <w:proofErr w:type="spellStart"/>
            <w:r w:rsidR="00475C54">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Борискинского</w:t>
            </w:r>
            <w:proofErr w:type="spellEnd"/>
            <w:r w:rsidRPr="006720A5">
              <w:rPr>
                <w:sz w:val="24"/>
                <w:szCs w:val="24"/>
              </w:rPr>
              <w:t xml:space="preserve">  сельского поселения Алькеевского муниципального района от 31.05.2018 г. № 73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Борискинскому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Борискинского</w:t>
            </w:r>
            <w:proofErr w:type="spellEnd"/>
            <w:r w:rsidRPr="006720A5">
              <w:rPr>
                <w:sz w:val="24"/>
                <w:szCs w:val="24"/>
              </w:rPr>
              <w:t xml:space="preserve"> сельского поселения от 15.03.2018 года № 69 «Об утверждении Правил благоустройства </w:t>
            </w:r>
            <w:proofErr w:type="spellStart"/>
            <w:r w:rsidRPr="006720A5">
              <w:rPr>
                <w:sz w:val="24"/>
                <w:szCs w:val="24"/>
              </w:rPr>
              <w:t>Борискинского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Борискинского</w:t>
            </w:r>
            <w:proofErr w:type="spellEnd"/>
            <w:r w:rsidRPr="006720A5">
              <w:rPr>
                <w:sz w:val="24"/>
                <w:szCs w:val="24"/>
              </w:rPr>
              <w:t xml:space="preserve"> сельского поселения от 15.03.2018 года № 70 «О порядке организации и проведения публичных слушаний в </w:t>
            </w:r>
            <w:proofErr w:type="spellStart"/>
            <w:r w:rsidRPr="006720A5">
              <w:rPr>
                <w:sz w:val="24"/>
                <w:szCs w:val="24"/>
              </w:rPr>
              <w:t>Борискинском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Борискинского</w:t>
            </w:r>
            <w:proofErr w:type="spellEnd"/>
            <w:r w:rsidRPr="006720A5">
              <w:rPr>
                <w:sz w:val="24"/>
                <w:szCs w:val="24"/>
              </w:rPr>
              <w:t xml:space="preserve">  сельского поселения от 31.05.2018 г. № 74 «О внесении изменений в Решение Совета </w:t>
            </w:r>
            <w:proofErr w:type="spellStart"/>
            <w:r w:rsidRPr="006720A5">
              <w:rPr>
                <w:sz w:val="24"/>
                <w:szCs w:val="24"/>
              </w:rPr>
              <w:t>Борискинского</w:t>
            </w:r>
            <w:proofErr w:type="spellEnd"/>
            <w:r w:rsidRPr="006720A5">
              <w:rPr>
                <w:sz w:val="24"/>
                <w:szCs w:val="24"/>
              </w:rPr>
              <w:t xml:space="preserve"> сельского поселения от 08.05.2015 г. № 145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Борискинского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Борискинское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75C54">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sidR="00475C54">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Борискинсккого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65B9F">
            <w:pPr>
              <w:tabs>
                <w:tab w:val="left" w:pos="3829"/>
              </w:tabs>
              <w:ind w:left="135" w:right="176" w:firstLine="0"/>
              <w:rPr>
                <w:bCs/>
                <w:sz w:val="24"/>
                <w:szCs w:val="24"/>
              </w:rPr>
            </w:pPr>
            <w:r>
              <w:rPr>
                <w:bCs/>
                <w:sz w:val="24"/>
                <w:szCs w:val="24"/>
              </w:rPr>
              <w:t xml:space="preserve">Проект постановления Исполнительного комитета </w:t>
            </w:r>
            <w:proofErr w:type="spellStart"/>
            <w:r>
              <w:rPr>
                <w:bCs/>
                <w:sz w:val="24"/>
                <w:szCs w:val="24"/>
              </w:rPr>
              <w:t>Борискинского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Борискинского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475C54">
            <w:pPr>
              <w:tabs>
                <w:tab w:val="left" w:pos="3829"/>
              </w:tabs>
              <w:ind w:left="135" w:right="176" w:firstLine="0"/>
              <w:rPr>
                <w:bCs/>
                <w:sz w:val="24"/>
                <w:szCs w:val="24"/>
              </w:rPr>
            </w:pPr>
            <w:r>
              <w:rPr>
                <w:bCs/>
                <w:sz w:val="24"/>
                <w:szCs w:val="24"/>
              </w:rPr>
              <w:t xml:space="preserve">Проект </w:t>
            </w:r>
            <w:r w:rsidR="00475C54">
              <w:rPr>
                <w:bCs/>
                <w:sz w:val="24"/>
                <w:szCs w:val="24"/>
              </w:rPr>
              <w:t xml:space="preserve">решения Совета </w:t>
            </w:r>
            <w:proofErr w:type="spellStart"/>
            <w:r w:rsidR="00475C54">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Верхнеколчуринского</w:t>
            </w:r>
            <w:proofErr w:type="spellEnd"/>
            <w:r w:rsidRPr="006720A5">
              <w:rPr>
                <w:sz w:val="24"/>
                <w:szCs w:val="24"/>
              </w:rPr>
              <w:t xml:space="preserve"> сельского поселения от 19.03.2018 года № 5 «О порядке организации и проведения публичных слушаний в </w:t>
            </w:r>
            <w:proofErr w:type="spellStart"/>
            <w:r w:rsidRPr="006720A5">
              <w:rPr>
                <w:sz w:val="24"/>
                <w:szCs w:val="24"/>
              </w:rPr>
              <w:t>Верхнеколчуринском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Верхнеколчуринского</w:t>
            </w:r>
            <w:proofErr w:type="spellEnd"/>
            <w:r w:rsidRPr="006720A5">
              <w:rPr>
                <w:sz w:val="24"/>
                <w:szCs w:val="24"/>
              </w:rPr>
              <w:t xml:space="preserve"> сельского поселения от 19.03.2018 года № 6 «Об утверждении Правил благоустройства </w:t>
            </w:r>
            <w:proofErr w:type="spellStart"/>
            <w:r w:rsidRPr="006720A5">
              <w:rPr>
                <w:sz w:val="24"/>
                <w:szCs w:val="24"/>
              </w:rPr>
              <w:t>Верхнеколчуринского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Верхнеколчуринского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Верхнеколчуринское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Pr>
                <w:bCs/>
                <w:sz w:val="24"/>
                <w:szCs w:val="24"/>
              </w:rPr>
              <w:t xml:space="preserve">Проект решения Совета </w:t>
            </w:r>
            <w:proofErr w:type="spellStart"/>
            <w:r>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Верхнеколчуринского</w:t>
            </w:r>
            <w:proofErr w:type="spellEnd"/>
            <w:r w:rsidRPr="006720A5">
              <w:rPr>
                <w:sz w:val="24"/>
                <w:szCs w:val="24"/>
              </w:rPr>
              <w:t xml:space="preserve">  сельского поселения от 31.05.2018 г. № 14 «О внесении изменений в Решение Совета </w:t>
            </w:r>
            <w:proofErr w:type="spellStart"/>
            <w:r w:rsidRPr="006720A5">
              <w:rPr>
                <w:sz w:val="24"/>
                <w:szCs w:val="24"/>
              </w:rPr>
              <w:t>Верхнеколчуринского</w:t>
            </w:r>
            <w:proofErr w:type="spellEnd"/>
            <w:r w:rsidRPr="006720A5">
              <w:rPr>
                <w:sz w:val="24"/>
                <w:szCs w:val="24"/>
              </w:rPr>
              <w:t xml:space="preserve">  сельского поселения от 08.05.2015 </w:t>
            </w:r>
            <w:r w:rsidRPr="006720A5">
              <w:rPr>
                <w:sz w:val="24"/>
                <w:szCs w:val="24"/>
              </w:rPr>
              <w:lastRenderedPageBreak/>
              <w:t>г. № 15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75C54" w:rsidP="00465B9F">
            <w:pPr>
              <w:tabs>
                <w:tab w:val="left" w:pos="3829"/>
              </w:tabs>
              <w:ind w:left="135" w:right="176" w:firstLine="0"/>
              <w:rPr>
                <w:rFonts w:eastAsia="Calibri"/>
                <w:bCs/>
                <w:sz w:val="24"/>
                <w:szCs w:val="24"/>
              </w:rPr>
            </w:pPr>
            <w:r>
              <w:rPr>
                <w:bCs/>
                <w:sz w:val="24"/>
                <w:szCs w:val="24"/>
              </w:rPr>
              <w:t xml:space="preserve">Проект решения Совета </w:t>
            </w:r>
            <w:proofErr w:type="spellStart"/>
            <w:r>
              <w:rPr>
                <w:bCs/>
                <w:sz w:val="24"/>
                <w:szCs w:val="24"/>
              </w:rPr>
              <w:t>Верхнеколчуринского</w:t>
            </w:r>
            <w:proofErr w:type="spellEnd"/>
            <w:r>
              <w:rPr>
                <w:bCs/>
                <w:sz w:val="24"/>
                <w:szCs w:val="24"/>
              </w:rPr>
              <w:t xml:space="preserve"> сельского поселения Алькеевского муниципального района</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Верхнеколчуринского</w:t>
            </w:r>
            <w:proofErr w:type="spellEnd"/>
            <w:r w:rsidRPr="006720A5">
              <w:rPr>
                <w:sz w:val="24"/>
                <w:szCs w:val="24"/>
              </w:rPr>
              <w:t xml:space="preserve">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Верхнеколчуринского</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65B9F"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постановления Исполнительного комитета</w:t>
            </w:r>
            <w:r w:rsidR="00475C54">
              <w:rPr>
                <w:rFonts w:eastAsia="Calibri"/>
                <w:bCs/>
                <w:sz w:val="24"/>
                <w:szCs w:val="24"/>
              </w:rPr>
              <w:t xml:space="preserve"> </w:t>
            </w:r>
            <w:proofErr w:type="spellStart"/>
            <w:r w:rsidR="00475C54">
              <w:rPr>
                <w:rFonts w:eastAsia="Calibri"/>
                <w:bCs/>
                <w:sz w:val="24"/>
                <w:szCs w:val="24"/>
              </w:rPr>
              <w:t>Верхнеколчуринского</w:t>
            </w:r>
            <w:proofErr w:type="spellEnd"/>
            <w:r w:rsidR="00475C54">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Верхнеколчуринского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75C54"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Верхнеколчуринского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Верхнеколчуринского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65B9F" w:rsidP="00475C54">
            <w:pPr>
              <w:tabs>
                <w:tab w:val="left" w:pos="3829"/>
              </w:tabs>
              <w:ind w:left="135" w:right="176" w:firstLine="0"/>
              <w:rPr>
                <w:rFonts w:eastAsia="Calibri"/>
                <w:bCs/>
                <w:sz w:val="24"/>
                <w:szCs w:val="24"/>
              </w:rPr>
            </w:pPr>
            <w:r w:rsidRPr="00B24C57">
              <w:rPr>
                <w:rFonts w:eastAsia="Calibri"/>
                <w:bCs/>
                <w:sz w:val="24"/>
                <w:szCs w:val="24"/>
              </w:rPr>
              <w:t xml:space="preserve">Проект  </w:t>
            </w:r>
            <w:r w:rsidR="00475C54">
              <w:rPr>
                <w:rFonts w:eastAsia="Calibri"/>
                <w:bCs/>
                <w:sz w:val="24"/>
                <w:szCs w:val="24"/>
              </w:rPr>
              <w:t xml:space="preserve">решения Совета </w:t>
            </w:r>
            <w:proofErr w:type="spellStart"/>
            <w:r w:rsidR="00475C54">
              <w:rPr>
                <w:rFonts w:eastAsia="Calibri"/>
                <w:bCs/>
                <w:sz w:val="24"/>
                <w:szCs w:val="24"/>
              </w:rPr>
              <w:t>Каргопольского</w:t>
            </w:r>
            <w:proofErr w:type="spellEnd"/>
            <w:r w:rsidR="00475C54">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Каргопольского</w:t>
            </w:r>
            <w:proofErr w:type="spellEnd"/>
            <w:r w:rsidRPr="006720A5">
              <w:rPr>
                <w:sz w:val="24"/>
                <w:szCs w:val="24"/>
              </w:rPr>
              <w:t xml:space="preserve"> сельского поселения Алькеевского муниципального района от 31.05.2018 г. № 86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Каргопольскому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Каргопольского</w:t>
            </w:r>
            <w:proofErr w:type="spellEnd"/>
            <w:r w:rsidRPr="006720A5">
              <w:rPr>
                <w:sz w:val="24"/>
                <w:szCs w:val="24"/>
              </w:rPr>
              <w:t xml:space="preserve">  сельского поселения от 31.05.2018 г. № 90 «О внесении изменений в Решение Совета </w:t>
            </w:r>
            <w:proofErr w:type="spellStart"/>
            <w:r w:rsidRPr="006720A5">
              <w:rPr>
                <w:sz w:val="24"/>
                <w:szCs w:val="24"/>
              </w:rPr>
              <w:t>Каргопольского</w:t>
            </w:r>
            <w:proofErr w:type="spellEnd"/>
            <w:r w:rsidRPr="006720A5">
              <w:rPr>
                <w:sz w:val="24"/>
                <w:szCs w:val="24"/>
              </w:rPr>
              <w:t xml:space="preserve"> сельского поселения от 08.05.2015 г. № 67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75C54"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Каргопольского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Каргопольское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75C54"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 </w:t>
            </w:r>
            <w:proofErr w:type="spellStart"/>
            <w:r w:rsidRPr="006720A5">
              <w:rPr>
                <w:sz w:val="24"/>
                <w:szCs w:val="24"/>
              </w:rPr>
              <w:t>Каргопольского</w:t>
            </w:r>
            <w:proofErr w:type="spellEnd"/>
            <w:r w:rsidRPr="006720A5">
              <w:rPr>
                <w:sz w:val="24"/>
                <w:szCs w:val="24"/>
              </w:rPr>
              <w:t xml:space="preserve"> сельского поселения от 19.03.2018 года № 83 «О порядке организации и проведения публичных слушаний в </w:t>
            </w:r>
            <w:proofErr w:type="spellStart"/>
            <w:r w:rsidRPr="006720A5">
              <w:rPr>
                <w:sz w:val="24"/>
                <w:szCs w:val="24"/>
              </w:rPr>
              <w:t>Каргопольском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75C54"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Каргопольского</w:t>
            </w:r>
            <w:proofErr w:type="spellEnd"/>
            <w:r w:rsidRPr="006720A5">
              <w:rPr>
                <w:sz w:val="24"/>
                <w:szCs w:val="24"/>
              </w:rPr>
              <w:t xml:space="preserve"> сельского поселения от 19.03.2018 года № 84 «Об утверждении Правил благоустройства </w:t>
            </w:r>
            <w:proofErr w:type="spellStart"/>
            <w:r w:rsidRPr="006720A5">
              <w:rPr>
                <w:sz w:val="24"/>
                <w:szCs w:val="24"/>
              </w:rPr>
              <w:t>Каргопольского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w:t>
            </w:r>
            <w:r w:rsidR="008F3B22">
              <w:rPr>
                <w:rFonts w:eastAsia="Calibri"/>
                <w:bCs/>
                <w:sz w:val="24"/>
                <w:szCs w:val="24"/>
              </w:rPr>
              <w:t xml:space="preserve">постановления Исполнительного комитета </w:t>
            </w:r>
            <w:proofErr w:type="spellStart"/>
            <w:r w:rsidR="008F3B22">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Каргопольского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Каргопольского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Каргопольского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sidR="00465B9F">
              <w:rPr>
                <w:rFonts w:eastAsia="Calibri"/>
                <w:bCs/>
                <w:sz w:val="24"/>
                <w:szCs w:val="24"/>
              </w:rPr>
              <w:t xml:space="preserve"> сельского поселения Алькеевского муниципального </w:t>
            </w:r>
            <w:r w:rsidR="00465B9F">
              <w:rPr>
                <w:rFonts w:eastAsia="Calibri"/>
                <w:bCs/>
                <w:sz w:val="24"/>
                <w:szCs w:val="24"/>
              </w:rPr>
              <w:lastRenderedPageBreak/>
              <w:t>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Кошкинского</w:t>
            </w:r>
            <w:proofErr w:type="spellEnd"/>
            <w:r w:rsidRPr="006720A5">
              <w:rPr>
                <w:sz w:val="24"/>
                <w:szCs w:val="24"/>
              </w:rPr>
              <w:t xml:space="preserve"> сельского </w:t>
            </w:r>
            <w:r w:rsidRPr="006720A5">
              <w:rPr>
                <w:sz w:val="24"/>
                <w:szCs w:val="24"/>
              </w:rPr>
              <w:lastRenderedPageBreak/>
              <w:t>поселения Алькеевского  муниципального района Республики Татарстан «</w:t>
            </w:r>
            <w:proofErr w:type="spellStart"/>
            <w:r w:rsidRPr="006720A5">
              <w:rPr>
                <w:sz w:val="24"/>
                <w:szCs w:val="24"/>
              </w:rPr>
              <w:t>Кошкинское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Кошкинского</w:t>
            </w:r>
            <w:proofErr w:type="spellEnd"/>
            <w:r w:rsidRPr="006720A5">
              <w:rPr>
                <w:sz w:val="24"/>
                <w:szCs w:val="24"/>
              </w:rPr>
              <w:t xml:space="preserve"> сельского поселения от 15.03.2018 года № 5 «Об утверждении Правил благоустройства </w:t>
            </w:r>
            <w:proofErr w:type="spellStart"/>
            <w:r w:rsidRPr="006720A5">
              <w:rPr>
                <w:sz w:val="24"/>
                <w:szCs w:val="24"/>
              </w:rPr>
              <w:t>Кошкинского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Кошкинского</w:t>
            </w:r>
            <w:proofErr w:type="spellEnd"/>
            <w:r w:rsidRPr="006720A5">
              <w:rPr>
                <w:sz w:val="24"/>
                <w:szCs w:val="24"/>
              </w:rPr>
              <w:t xml:space="preserve"> сельского поселения от 15.03.2018 года № 6 «О порядке организации и проведения публичных слушаний в </w:t>
            </w:r>
            <w:proofErr w:type="spellStart"/>
            <w:r w:rsidRPr="006720A5">
              <w:rPr>
                <w:sz w:val="24"/>
                <w:szCs w:val="24"/>
              </w:rPr>
              <w:t>Кошкинском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Кошкинского</w:t>
            </w:r>
            <w:proofErr w:type="spellEnd"/>
            <w:r w:rsidRPr="006720A5">
              <w:rPr>
                <w:sz w:val="24"/>
                <w:szCs w:val="24"/>
              </w:rPr>
              <w:t xml:space="preserve"> сельского поселения Алькеевского муниципального района от 21.05.2018 г. № 8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Кошкинского</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Кошкинского</w:t>
            </w:r>
            <w:proofErr w:type="spellEnd"/>
            <w:r w:rsidRPr="006720A5">
              <w:rPr>
                <w:sz w:val="24"/>
                <w:szCs w:val="24"/>
              </w:rPr>
              <w:t xml:space="preserve">  сельского поселения от 31.05.2018 г. № 12 «О внесении изменений в Решение Совета </w:t>
            </w:r>
            <w:proofErr w:type="spellStart"/>
            <w:r w:rsidRPr="006720A5">
              <w:rPr>
                <w:sz w:val="24"/>
                <w:szCs w:val="24"/>
              </w:rPr>
              <w:t>Кошкинского</w:t>
            </w:r>
            <w:proofErr w:type="spellEnd"/>
            <w:r w:rsidRPr="006720A5">
              <w:rPr>
                <w:sz w:val="24"/>
                <w:szCs w:val="24"/>
              </w:rPr>
              <w:t xml:space="preserve"> сельского поселения от 25.05.2015 г. № 16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w:t>
            </w:r>
            <w:r w:rsidR="008F3B22">
              <w:rPr>
                <w:rFonts w:eastAsia="Calibri"/>
                <w:bCs/>
                <w:sz w:val="24"/>
                <w:szCs w:val="24"/>
              </w:rPr>
              <w:t xml:space="preserve">постановления Исполнительного комитета </w:t>
            </w:r>
            <w:proofErr w:type="spellStart"/>
            <w:r w:rsidR="008F3B22">
              <w:rPr>
                <w:rFonts w:eastAsia="Calibri"/>
                <w:bCs/>
                <w:sz w:val="24"/>
                <w:szCs w:val="24"/>
              </w:rPr>
              <w:t>Кошкинского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старостах в сельских населенных пунктах </w:t>
            </w:r>
            <w:proofErr w:type="spellStart"/>
            <w:r w:rsidRPr="006720A5">
              <w:rPr>
                <w:sz w:val="24"/>
                <w:szCs w:val="24"/>
              </w:rPr>
              <w:t>Кошкинского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Кошкинского</w:t>
            </w:r>
            <w:proofErr w:type="spellEnd"/>
            <w:r>
              <w:rPr>
                <w:rFonts w:eastAsia="Calibri"/>
                <w:bCs/>
                <w:sz w:val="24"/>
                <w:szCs w:val="24"/>
              </w:rPr>
              <w:t xml:space="preserve"> сельского поселения </w:t>
            </w:r>
            <w:r>
              <w:rPr>
                <w:rFonts w:eastAsia="Calibri"/>
                <w:bCs/>
                <w:sz w:val="24"/>
                <w:szCs w:val="24"/>
              </w:rPr>
              <w:lastRenderedPageBreak/>
              <w:t>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Об утверждении муниципальной программы по использованию и охране земель на территории </w:t>
            </w:r>
            <w:proofErr w:type="spellStart"/>
            <w:r w:rsidRPr="006720A5">
              <w:rPr>
                <w:sz w:val="24"/>
                <w:szCs w:val="24"/>
              </w:rPr>
              <w:t>Кошкинского</w:t>
            </w:r>
            <w:proofErr w:type="spellEnd"/>
            <w:r w:rsidRPr="006720A5">
              <w:rPr>
                <w:sz w:val="24"/>
                <w:szCs w:val="24"/>
              </w:rPr>
              <w:t xml:space="preserve"> сельского поселения Алькеевского </w:t>
            </w:r>
            <w:r w:rsidRPr="006720A5">
              <w:rPr>
                <w:sz w:val="24"/>
                <w:szCs w:val="24"/>
              </w:rPr>
              <w:lastRenderedPageBreak/>
              <w:t>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Нижнеалькеевского</w:t>
            </w:r>
            <w:proofErr w:type="spellEnd"/>
            <w:r w:rsidRPr="006720A5">
              <w:rPr>
                <w:sz w:val="24"/>
                <w:szCs w:val="24"/>
              </w:rPr>
              <w:t xml:space="preserve">  сельского поселения Алькеевского муниципального района от 31.05.2018 г. № 8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Нижнеалькеевскому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Нижнеалькеевского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Нижнеалькеевское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Нижнеалькеевского</w:t>
            </w:r>
            <w:proofErr w:type="spellEnd"/>
            <w:r w:rsidRPr="006720A5">
              <w:rPr>
                <w:sz w:val="24"/>
                <w:szCs w:val="24"/>
              </w:rPr>
              <w:t xml:space="preserve">  сельского поселения от 19.03.2018 года № 6 «Об утверждении Правил благоустройства </w:t>
            </w:r>
            <w:proofErr w:type="spellStart"/>
            <w:r w:rsidRPr="006720A5">
              <w:rPr>
                <w:sz w:val="24"/>
                <w:szCs w:val="24"/>
              </w:rPr>
              <w:t>Нижнеалькеевского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Нижнеалькеевского</w:t>
            </w:r>
            <w:proofErr w:type="spellEnd"/>
            <w:r w:rsidRPr="006720A5">
              <w:rPr>
                <w:sz w:val="24"/>
                <w:szCs w:val="24"/>
              </w:rPr>
              <w:t xml:space="preserve">   сельского поселения от 31.05.2018 г. № 12 «О внесении изменений в Решение Совета  </w:t>
            </w:r>
            <w:proofErr w:type="spellStart"/>
            <w:r w:rsidRPr="006720A5">
              <w:rPr>
                <w:sz w:val="24"/>
                <w:szCs w:val="24"/>
              </w:rPr>
              <w:t>Нижнеалькеевского</w:t>
            </w:r>
            <w:proofErr w:type="spellEnd"/>
            <w:r w:rsidRPr="006720A5">
              <w:rPr>
                <w:sz w:val="24"/>
                <w:szCs w:val="24"/>
              </w:rPr>
              <w:t xml:space="preserve">  сельского поселения от 08.05.2015 г. № 19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Нижнеалькеевского</w:t>
            </w:r>
            <w:proofErr w:type="spellEnd"/>
            <w:r w:rsidRPr="006720A5">
              <w:rPr>
                <w:sz w:val="24"/>
                <w:szCs w:val="24"/>
              </w:rPr>
              <w:t xml:space="preserve">  сельского поселения от 19.03.2018 года № 5 «О порядке организации и проведения публичных слушаний в </w:t>
            </w:r>
            <w:proofErr w:type="spellStart"/>
            <w:r w:rsidRPr="006720A5">
              <w:rPr>
                <w:sz w:val="24"/>
                <w:szCs w:val="24"/>
              </w:rPr>
              <w:t>Нижнеалькеевском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5E41DA">
        <w:trPr>
          <w:trHeight w:val="1870"/>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Нижнеалькеевского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Нижнеалькеевского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Нижнеалькеевского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Нижнекачеевского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Нижнекачеевское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Нижнекачеевского</w:t>
            </w:r>
            <w:proofErr w:type="spellEnd"/>
            <w:r w:rsidRPr="006720A5">
              <w:rPr>
                <w:sz w:val="24"/>
                <w:szCs w:val="24"/>
              </w:rPr>
              <w:t xml:space="preserve"> сельского поселения Алькеевского муниципального района от 31.05.2018 г. № 6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Нижнекачеевскому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Нижнекачеевского</w:t>
            </w:r>
            <w:proofErr w:type="spellEnd"/>
            <w:r w:rsidRPr="006720A5">
              <w:rPr>
                <w:sz w:val="24"/>
                <w:szCs w:val="24"/>
              </w:rPr>
              <w:t xml:space="preserve"> сельского поселения от 19.03.2018 года № 3  «Об утверждении Правил благоустройства </w:t>
            </w:r>
            <w:proofErr w:type="spellStart"/>
            <w:r w:rsidRPr="006720A5">
              <w:rPr>
                <w:sz w:val="24"/>
                <w:szCs w:val="24"/>
              </w:rPr>
              <w:t>Нижнекачеевского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Нижнекачеевского</w:t>
            </w:r>
            <w:proofErr w:type="spellEnd"/>
            <w:r w:rsidRPr="006720A5">
              <w:rPr>
                <w:sz w:val="24"/>
                <w:szCs w:val="24"/>
              </w:rPr>
              <w:t xml:space="preserve"> сельского поселения от 19.03.2018 года № 4 «О порядке организации и проведения публичных слушаний в Нижне-</w:t>
            </w:r>
            <w:proofErr w:type="spellStart"/>
            <w:r w:rsidRPr="006720A5">
              <w:rPr>
                <w:sz w:val="24"/>
                <w:szCs w:val="24"/>
              </w:rPr>
              <w:t>Качеевском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Нижнекачеевского</w:t>
            </w:r>
            <w:proofErr w:type="spellEnd"/>
            <w:r w:rsidRPr="006720A5">
              <w:rPr>
                <w:sz w:val="24"/>
                <w:szCs w:val="24"/>
              </w:rPr>
              <w:t xml:space="preserve">  сельского поселения от 31.05.2018 г. № 7 «О внесении изменений в Решение Совета </w:t>
            </w:r>
            <w:proofErr w:type="spellStart"/>
            <w:r w:rsidRPr="006720A5">
              <w:rPr>
                <w:sz w:val="24"/>
                <w:szCs w:val="24"/>
              </w:rPr>
              <w:t>Нижнекачеевского</w:t>
            </w:r>
            <w:proofErr w:type="spellEnd"/>
            <w:r w:rsidRPr="006720A5">
              <w:rPr>
                <w:sz w:val="24"/>
                <w:szCs w:val="24"/>
              </w:rPr>
              <w:t xml:space="preserve"> сельского поселения от 25.05.2015 г. № 19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старостах в сельских населенных пунктах  </w:t>
            </w:r>
            <w:proofErr w:type="spellStart"/>
            <w:r w:rsidRPr="006720A5">
              <w:rPr>
                <w:sz w:val="24"/>
                <w:szCs w:val="24"/>
              </w:rPr>
              <w:t>Нижнекачеевского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Нижнекачеевского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Нижнекачеевского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Новоургагарского</w:t>
            </w:r>
            <w:proofErr w:type="spellEnd"/>
            <w:r w:rsidRPr="006720A5">
              <w:rPr>
                <w:sz w:val="24"/>
                <w:szCs w:val="24"/>
              </w:rPr>
              <w:t xml:space="preserve"> сельского поселения Алькеевского муниципального района от 31.05.2018 г. № 7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Новоургагарскому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w:t>
            </w:r>
            <w:r>
              <w:rPr>
                <w:rFonts w:eastAsia="Calibri"/>
                <w:bCs/>
                <w:sz w:val="24"/>
                <w:szCs w:val="24"/>
              </w:rPr>
              <w:lastRenderedPageBreak/>
              <w:t>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 внесении изменений в Решение Совета </w:t>
            </w:r>
            <w:proofErr w:type="spellStart"/>
            <w:r w:rsidRPr="006720A5">
              <w:rPr>
                <w:sz w:val="24"/>
                <w:szCs w:val="24"/>
              </w:rPr>
              <w:t>Новоургагарского</w:t>
            </w:r>
            <w:proofErr w:type="spellEnd"/>
            <w:r w:rsidRPr="006720A5">
              <w:rPr>
                <w:sz w:val="24"/>
                <w:szCs w:val="24"/>
              </w:rPr>
              <w:t xml:space="preserve">  сельского поселения от 31.05.2018 г. № 11 «О внесении изменений в Решение Совета </w:t>
            </w:r>
            <w:proofErr w:type="spellStart"/>
            <w:r w:rsidRPr="006720A5">
              <w:rPr>
                <w:sz w:val="24"/>
                <w:szCs w:val="24"/>
              </w:rPr>
              <w:lastRenderedPageBreak/>
              <w:t>Новоургагарского</w:t>
            </w:r>
            <w:proofErr w:type="spellEnd"/>
            <w:r w:rsidRPr="006720A5">
              <w:rPr>
                <w:sz w:val="24"/>
                <w:szCs w:val="24"/>
              </w:rPr>
              <w:t xml:space="preserve"> сельского поселения от 08.05.2015 г. № 16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Новоургагарского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Новоургагарское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Новоургагарского</w:t>
            </w:r>
            <w:proofErr w:type="spellEnd"/>
            <w:r w:rsidRPr="006720A5">
              <w:rPr>
                <w:sz w:val="24"/>
                <w:szCs w:val="24"/>
              </w:rPr>
              <w:t xml:space="preserve"> сельского поселения от 19.03.2018 года № 4а «Об утверждении Правил благоустройства </w:t>
            </w:r>
            <w:proofErr w:type="spellStart"/>
            <w:r w:rsidRPr="006720A5">
              <w:rPr>
                <w:sz w:val="24"/>
                <w:szCs w:val="24"/>
              </w:rPr>
              <w:t>Новоургагарского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D005A6" w:rsidRDefault="00465B9F" w:rsidP="00465B9F">
            <w:pPr>
              <w:spacing w:line="20" w:lineRule="atLeast"/>
              <w:ind w:left="135" w:firstLine="0"/>
              <w:jc w:val="center"/>
              <w:rPr>
                <w:color w:val="000000"/>
                <w:sz w:val="24"/>
                <w:szCs w:val="24"/>
                <w:lang w:val="en-US" w:eastAsia="ru-RU"/>
              </w:rPr>
            </w:pPr>
            <w:r w:rsidRPr="00B24C57">
              <w:rPr>
                <w:color w:val="000000"/>
                <w:sz w:val="24"/>
                <w:szCs w:val="24"/>
                <w:lang w:eastAsia="ru-RU"/>
              </w:rPr>
              <w:t>____</w:t>
            </w:r>
          </w:p>
          <w:p w:rsidR="00465B9F" w:rsidRDefault="00465B9F" w:rsidP="00465B9F">
            <w:pPr>
              <w:rPr>
                <w:sz w:val="24"/>
                <w:szCs w:val="24"/>
                <w:lang w:eastAsia="ru-RU"/>
              </w:rPr>
            </w:pPr>
          </w:p>
          <w:p w:rsidR="00465B9F" w:rsidRDefault="00465B9F" w:rsidP="00465B9F">
            <w:pPr>
              <w:rPr>
                <w:sz w:val="24"/>
                <w:szCs w:val="24"/>
                <w:lang w:eastAsia="ru-RU"/>
              </w:rPr>
            </w:pPr>
          </w:p>
          <w:p w:rsidR="00465B9F" w:rsidRPr="00D005A6" w:rsidRDefault="00465B9F" w:rsidP="00465B9F">
            <w:pPr>
              <w:rPr>
                <w:sz w:val="24"/>
                <w:szCs w:val="24"/>
                <w:lang w:eastAsia="ru-RU"/>
              </w:rPr>
            </w:pP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Новоургагарского</w:t>
            </w:r>
            <w:proofErr w:type="spellEnd"/>
            <w:r w:rsidRPr="006720A5">
              <w:rPr>
                <w:sz w:val="24"/>
                <w:szCs w:val="24"/>
              </w:rPr>
              <w:t xml:space="preserve"> сельского поселения от 19.03.2018 года № 5 «О порядке организации и проведения публичных слушаний в </w:t>
            </w:r>
            <w:proofErr w:type="spellStart"/>
            <w:r w:rsidRPr="006720A5">
              <w:rPr>
                <w:sz w:val="24"/>
                <w:szCs w:val="24"/>
              </w:rPr>
              <w:t>Новоургагарском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Новоургагарского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D005A6" w:rsidRDefault="00465B9F" w:rsidP="00465B9F">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Новоургагарского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Новоургагарского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Салманского</w:t>
            </w:r>
            <w:proofErr w:type="spellEnd"/>
            <w:r w:rsidRPr="006720A5">
              <w:rPr>
                <w:sz w:val="24"/>
                <w:szCs w:val="24"/>
              </w:rPr>
              <w:t xml:space="preserve"> сельского поселения Алькеевского муниципального района от 31.05.2018 г. № 5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w:t>
            </w:r>
            <w:r w:rsidRPr="006720A5">
              <w:rPr>
                <w:sz w:val="24"/>
                <w:szCs w:val="24"/>
              </w:rPr>
              <w:lastRenderedPageBreak/>
              <w:t xml:space="preserve">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Салманскому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Салманского</w:t>
            </w:r>
            <w:proofErr w:type="spellEnd"/>
            <w:r w:rsidRPr="006720A5">
              <w:rPr>
                <w:sz w:val="24"/>
                <w:szCs w:val="24"/>
              </w:rPr>
              <w:t xml:space="preserve"> сельского поселения от 19.03.2018 года № 3 «Об утверждении Правил благоустройства </w:t>
            </w:r>
            <w:proofErr w:type="spellStart"/>
            <w:r w:rsidRPr="006720A5">
              <w:rPr>
                <w:sz w:val="24"/>
                <w:szCs w:val="24"/>
              </w:rPr>
              <w:t>Салманского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Салманского</w:t>
            </w:r>
            <w:proofErr w:type="spellEnd"/>
            <w:r w:rsidRPr="006720A5">
              <w:rPr>
                <w:sz w:val="24"/>
                <w:szCs w:val="24"/>
              </w:rPr>
              <w:t xml:space="preserve"> сельского поселения от 19.03.2018 года № 2 «О порядке организации и проведения публичных слушаний в </w:t>
            </w:r>
            <w:proofErr w:type="spellStart"/>
            <w:r w:rsidRPr="006720A5">
              <w:rPr>
                <w:sz w:val="24"/>
                <w:szCs w:val="24"/>
              </w:rPr>
              <w:t>Салманском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Салманского</w:t>
            </w:r>
            <w:proofErr w:type="spellEnd"/>
            <w:r w:rsidRPr="006720A5">
              <w:rPr>
                <w:sz w:val="24"/>
                <w:szCs w:val="24"/>
              </w:rPr>
              <w:t xml:space="preserve">  сельского поселения от 31.05.2018 г. № 9 «О внесении изменений в Решение Совета </w:t>
            </w:r>
            <w:proofErr w:type="spellStart"/>
            <w:r w:rsidRPr="006720A5">
              <w:rPr>
                <w:sz w:val="24"/>
                <w:szCs w:val="24"/>
              </w:rPr>
              <w:t>Салманского</w:t>
            </w:r>
            <w:proofErr w:type="spellEnd"/>
            <w:r w:rsidRPr="006720A5">
              <w:rPr>
                <w:sz w:val="24"/>
                <w:szCs w:val="24"/>
              </w:rPr>
              <w:t xml:space="preserve"> сельского поселения от 25.05.2015 г. № 15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Салманского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Салманское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w:t>
            </w:r>
            <w:r w:rsidR="008F3B22">
              <w:rPr>
                <w:rFonts w:eastAsia="Calibri"/>
                <w:bCs/>
                <w:sz w:val="24"/>
                <w:szCs w:val="24"/>
              </w:rPr>
              <w:t>постановления Исполнительного комитета</w:t>
            </w:r>
            <w:r>
              <w:rPr>
                <w:rFonts w:eastAsia="Calibri"/>
                <w:bCs/>
                <w:sz w:val="24"/>
                <w:szCs w:val="24"/>
              </w:rPr>
              <w:t xml:space="preserve">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Салманского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Салманского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Салманского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w:t>
            </w:r>
            <w:r w:rsidR="008F3B22">
              <w:rPr>
                <w:rFonts w:eastAsia="Calibri"/>
                <w:bCs/>
                <w:sz w:val="24"/>
                <w:szCs w:val="24"/>
              </w:rPr>
              <w:t>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Староалпаровского</w:t>
            </w:r>
            <w:proofErr w:type="spellEnd"/>
            <w:r w:rsidRPr="006720A5">
              <w:rPr>
                <w:sz w:val="24"/>
                <w:szCs w:val="24"/>
              </w:rPr>
              <w:t xml:space="preserve"> сельского поселения от 19.03.2018 года № 6 «Об утверждении Правил благоустройства </w:t>
            </w:r>
            <w:proofErr w:type="spellStart"/>
            <w:r w:rsidRPr="006720A5">
              <w:rPr>
                <w:sz w:val="24"/>
                <w:szCs w:val="24"/>
              </w:rPr>
              <w:t>Староалпаровского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Староалпаровского</w:t>
            </w:r>
            <w:proofErr w:type="spellEnd"/>
            <w:r w:rsidRPr="006720A5">
              <w:rPr>
                <w:sz w:val="24"/>
                <w:szCs w:val="24"/>
              </w:rPr>
              <w:t xml:space="preserve"> сельского поселения от 19.03.2018 года № 7 «О порядке организации и проведения публичных слушаний в </w:t>
            </w:r>
            <w:proofErr w:type="spellStart"/>
            <w:r w:rsidRPr="006720A5">
              <w:rPr>
                <w:sz w:val="24"/>
                <w:szCs w:val="24"/>
              </w:rPr>
              <w:t>Староалпаровском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Староалпаровского</w:t>
            </w:r>
            <w:proofErr w:type="spellEnd"/>
            <w:r w:rsidRPr="006720A5">
              <w:rPr>
                <w:sz w:val="24"/>
                <w:szCs w:val="24"/>
              </w:rPr>
              <w:t xml:space="preserve">  сельского поселения от 31.05.2018 г. № 17 «О внесении изменений в Решение Совета </w:t>
            </w:r>
            <w:proofErr w:type="spellStart"/>
            <w:r w:rsidRPr="006720A5">
              <w:rPr>
                <w:sz w:val="24"/>
                <w:szCs w:val="24"/>
              </w:rPr>
              <w:t>Староалпаровского</w:t>
            </w:r>
            <w:proofErr w:type="spellEnd"/>
            <w:r w:rsidRPr="006720A5">
              <w:rPr>
                <w:sz w:val="24"/>
                <w:szCs w:val="24"/>
              </w:rPr>
              <w:t xml:space="preserve"> сельского поселения от 08.05.2015 г. № 116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Староалпаровского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Староалпаровское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Староалпаровского</w:t>
            </w:r>
            <w:proofErr w:type="spellEnd"/>
            <w:r w:rsidRPr="006720A5">
              <w:rPr>
                <w:sz w:val="24"/>
                <w:szCs w:val="24"/>
              </w:rPr>
              <w:t xml:space="preserve">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Староалпаровскому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w:t>
            </w:r>
            <w:r>
              <w:rPr>
                <w:rFonts w:eastAsia="Calibri"/>
                <w:bCs/>
                <w:sz w:val="24"/>
                <w:szCs w:val="24"/>
              </w:rPr>
              <w:lastRenderedPageBreak/>
              <w:t>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Об утверждении Положения о старостах в сельских населенных пунктах «</w:t>
            </w:r>
            <w:proofErr w:type="spellStart"/>
            <w:r w:rsidRPr="006720A5">
              <w:rPr>
                <w:sz w:val="24"/>
                <w:szCs w:val="24"/>
              </w:rPr>
              <w:t>Староалпаровского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Староалпаровского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Староалпаровского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Старокамкинского</w:t>
            </w:r>
            <w:proofErr w:type="spellEnd"/>
            <w:r w:rsidRPr="006720A5">
              <w:rPr>
                <w:sz w:val="24"/>
                <w:szCs w:val="24"/>
              </w:rPr>
              <w:t xml:space="preserve">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Старокамкинскому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Старокамкинского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Старокамкинское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Старокамкинского</w:t>
            </w:r>
            <w:proofErr w:type="spellEnd"/>
            <w:r w:rsidRPr="006720A5">
              <w:rPr>
                <w:sz w:val="24"/>
                <w:szCs w:val="24"/>
              </w:rPr>
              <w:t xml:space="preserve"> сельского поселения от 19.03.2018 года № 5 «Об утверждении Правил благоустройства </w:t>
            </w:r>
            <w:proofErr w:type="spellStart"/>
            <w:r w:rsidRPr="006720A5">
              <w:rPr>
                <w:sz w:val="24"/>
                <w:szCs w:val="24"/>
              </w:rPr>
              <w:t>Старокамкинского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Старокамкинского</w:t>
            </w:r>
            <w:proofErr w:type="spellEnd"/>
            <w:r w:rsidRPr="006720A5">
              <w:rPr>
                <w:sz w:val="24"/>
                <w:szCs w:val="24"/>
              </w:rPr>
              <w:t xml:space="preserve"> сельского поселения от 19.03.2018 года № 6 «О порядке организации и проведения публичных слушаний в </w:t>
            </w:r>
            <w:proofErr w:type="spellStart"/>
            <w:r w:rsidRPr="006720A5">
              <w:rPr>
                <w:sz w:val="24"/>
                <w:szCs w:val="24"/>
              </w:rPr>
              <w:t>Старока</w:t>
            </w:r>
            <w:proofErr w:type="gramStart"/>
            <w:r w:rsidRPr="006720A5">
              <w:rPr>
                <w:sz w:val="24"/>
                <w:szCs w:val="24"/>
              </w:rPr>
              <w:t>м</w:t>
            </w:r>
            <w:proofErr w:type="spellEnd"/>
            <w:r w:rsidRPr="006720A5">
              <w:rPr>
                <w:sz w:val="24"/>
                <w:szCs w:val="24"/>
              </w:rPr>
              <w:t>-</w:t>
            </w:r>
            <w:proofErr w:type="gramEnd"/>
            <w:r w:rsidRPr="006720A5">
              <w:rPr>
                <w:sz w:val="24"/>
                <w:szCs w:val="24"/>
              </w:rPr>
              <w:t xml:space="preserve"> </w:t>
            </w:r>
            <w:proofErr w:type="spellStart"/>
            <w:r w:rsidRPr="006720A5">
              <w:rPr>
                <w:sz w:val="24"/>
                <w:szCs w:val="24"/>
              </w:rPr>
              <w:t>кинском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Старокамкинского</w:t>
            </w:r>
            <w:proofErr w:type="spellEnd"/>
            <w:r w:rsidRPr="006720A5">
              <w:rPr>
                <w:sz w:val="24"/>
                <w:szCs w:val="24"/>
              </w:rPr>
              <w:t xml:space="preserve">  сельского поселения от 31.05.2018 г. № 14 «О внесении изменений в Решение Совета </w:t>
            </w:r>
            <w:proofErr w:type="spellStart"/>
            <w:r w:rsidRPr="006720A5">
              <w:rPr>
                <w:sz w:val="24"/>
                <w:szCs w:val="24"/>
              </w:rPr>
              <w:t>Старокамкинского</w:t>
            </w:r>
            <w:proofErr w:type="spellEnd"/>
            <w:r w:rsidRPr="006720A5">
              <w:rPr>
                <w:sz w:val="24"/>
                <w:szCs w:val="24"/>
              </w:rPr>
              <w:t xml:space="preserve"> сельского поселения от 08.05.2015 г. № 22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Старокамкинского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Старокамкинского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Старокамкинского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w:t>
            </w:r>
            <w:r w:rsidR="008F3B22">
              <w:rPr>
                <w:rFonts w:eastAsia="Calibri"/>
                <w:bCs/>
                <w:sz w:val="24"/>
                <w:szCs w:val="24"/>
              </w:rPr>
              <w:t>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Староматакского</w:t>
            </w:r>
            <w:proofErr w:type="spellEnd"/>
            <w:r w:rsidRPr="006720A5">
              <w:rPr>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Староматакскому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Староматакского</w:t>
            </w:r>
            <w:proofErr w:type="spellEnd"/>
            <w:r w:rsidRPr="006720A5">
              <w:rPr>
                <w:sz w:val="24"/>
                <w:szCs w:val="24"/>
              </w:rPr>
              <w:t xml:space="preserve">  сельского поселения от 19.03.2018 года № 5 «Об утверждении Правил благоустройства </w:t>
            </w:r>
            <w:proofErr w:type="spellStart"/>
            <w:r w:rsidRPr="006720A5">
              <w:rPr>
                <w:sz w:val="24"/>
                <w:szCs w:val="24"/>
              </w:rPr>
              <w:t>Староматакского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w:t>
            </w:r>
            <w:r>
              <w:rPr>
                <w:rFonts w:eastAsia="Calibri"/>
                <w:bCs/>
                <w:sz w:val="24"/>
                <w:szCs w:val="24"/>
              </w:rPr>
              <w:lastRenderedPageBreak/>
              <w:t>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 внесении дополнений в Решение Совета </w:t>
            </w:r>
            <w:proofErr w:type="spellStart"/>
            <w:r w:rsidRPr="006720A5">
              <w:rPr>
                <w:sz w:val="24"/>
                <w:szCs w:val="24"/>
              </w:rPr>
              <w:t>Староматакского</w:t>
            </w:r>
            <w:proofErr w:type="spellEnd"/>
            <w:r w:rsidRPr="006720A5">
              <w:rPr>
                <w:sz w:val="24"/>
                <w:szCs w:val="24"/>
              </w:rPr>
              <w:t xml:space="preserve"> сельского поселения от 19.03.2018 года № 6 «О порядке организации и проведения публичных </w:t>
            </w:r>
            <w:r w:rsidRPr="006720A5">
              <w:rPr>
                <w:sz w:val="24"/>
                <w:szCs w:val="24"/>
              </w:rPr>
              <w:lastRenderedPageBreak/>
              <w:t xml:space="preserve">слушаний в </w:t>
            </w:r>
            <w:proofErr w:type="spellStart"/>
            <w:r w:rsidRPr="006720A5">
              <w:rPr>
                <w:sz w:val="24"/>
                <w:szCs w:val="24"/>
              </w:rPr>
              <w:t>Староматакском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Староматакского</w:t>
            </w:r>
            <w:proofErr w:type="spellEnd"/>
            <w:r w:rsidRPr="006720A5">
              <w:rPr>
                <w:sz w:val="24"/>
                <w:szCs w:val="24"/>
              </w:rPr>
              <w:t xml:space="preserve">  сельского поселения от 31.05.2018 г. № 13 «О внесении изменений в Решение Совета </w:t>
            </w:r>
            <w:proofErr w:type="spellStart"/>
            <w:r w:rsidRPr="006720A5">
              <w:rPr>
                <w:sz w:val="24"/>
                <w:szCs w:val="24"/>
              </w:rPr>
              <w:t>Староматакского</w:t>
            </w:r>
            <w:proofErr w:type="spellEnd"/>
            <w:r w:rsidRPr="006720A5">
              <w:rPr>
                <w:sz w:val="24"/>
                <w:szCs w:val="24"/>
              </w:rPr>
              <w:t xml:space="preserve"> сельского поселения от 08.05.2015 г. № 131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Староматакского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D005A6" w:rsidRDefault="00465B9F" w:rsidP="00465B9F">
            <w:pPr>
              <w:spacing w:line="20" w:lineRule="atLeast"/>
              <w:ind w:left="135" w:firstLine="0"/>
              <w:jc w:val="center"/>
              <w:rPr>
                <w:color w:val="000000"/>
                <w:sz w:val="24"/>
                <w:szCs w:val="24"/>
                <w:lang w:val="en-US"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Староматакского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Староматакского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Староматакского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8F3B2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8F3B22">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Старосалмановского</w:t>
            </w:r>
            <w:proofErr w:type="spellEnd"/>
            <w:r w:rsidRPr="006720A5">
              <w:rPr>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Старосалмановскому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Старосалмановского</w:t>
            </w:r>
            <w:proofErr w:type="spellEnd"/>
            <w:r w:rsidRPr="006720A5">
              <w:rPr>
                <w:sz w:val="24"/>
                <w:szCs w:val="24"/>
              </w:rPr>
              <w:t xml:space="preserve"> сельского поселения от 19.03.2018 года № 6 «Об утверждении Правил благоустройства</w:t>
            </w:r>
            <w:r w:rsidR="008F3B22" w:rsidRPr="006720A5">
              <w:rPr>
                <w:sz w:val="24"/>
                <w:szCs w:val="24"/>
              </w:rPr>
              <w:t xml:space="preserve"> </w:t>
            </w:r>
            <w:proofErr w:type="spellStart"/>
            <w:r w:rsidR="008F3B22" w:rsidRPr="006720A5">
              <w:rPr>
                <w:sz w:val="24"/>
                <w:szCs w:val="24"/>
              </w:rPr>
              <w:t>Старосалмановского</w:t>
            </w:r>
            <w:proofErr w:type="spellEnd"/>
            <w:r w:rsidR="008F3B22"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Старосалмановского</w:t>
            </w:r>
            <w:proofErr w:type="spellEnd"/>
            <w:r w:rsidRPr="006720A5">
              <w:rPr>
                <w:sz w:val="24"/>
                <w:szCs w:val="24"/>
              </w:rPr>
              <w:t xml:space="preserve"> сельского поселения от 19.03.2018 года № 5 «О порядке организации и проведения публичных слушаний в </w:t>
            </w:r>
            <w:proofErr w:type="spellStart"/>
            <w:r w:rsidRPr="006720A5">
              <w:rPr>
                <w:sz w:val="24"/>
                <w:szCs w:val="24"/>
              </w:rPr>
              <w:t>Старосалмановском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Старосалмановского</w:t>
            </w:r>
            <w:proofErr w:type="spellEnd"/>
            <w:r w:rsidRPr="006720A5">
              <w:rPr>
                <w:sz w:val="24"/>
                <w:szCs w:val="24"/>
              </w:rPr>
              <w:t xml:space="preserve">  сельского поселения от 31.05.2018 г. № 12 «О внесении изменений в Решение Совета </w:t>
            </w:r>
            <w:proofErr w:type="spellStart"/>
            <w:r w:rsidRPr="006720A5">
              <w:rPr>
                <w:sz w:val="24"/>
                <w:szCs w:val="24"/>
              </w:rPr>
              <w:t>Старосалмановского</w:t>
            </w:r>
            <w:proofErr w:type="spellEnd"/>
            <w:r w:rsidRPr="006720A5">
              <w:rPr>
                <w:sz w:val="24"/>
                <w:szCs w:val="24"/>
              </w:rPr>
              <w:t xml:space="preserve">  сельского поселения от 08.05.2015 г. № 17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Старосалмановского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Старосалмановское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8F3B22" w:rsidP="008F3B2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Старосалмановского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640A62"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Старосалмановского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Старосалмановского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465B9F" w:rsidP="00640A62">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sidR="00640A62">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w:t>
            </w:r>
            <w:r>
              <w:rPr>
                <w:rFonts w:eastAsia="Calibri"/>
                <w:bCs/>
                <w:sz w:val="24"/>
                <w:szCs w:val="24"/>
              </w:rPr>
              <w:lastRenderedPageBreak/>
              <w:t>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lastRenderedPageBreak/>
              <w:t xml:space="preserve">О внесении изменений в Решение Совета </w:t>
            </w:r>
            <w:proofErr w:type="spellStart"/>
            <w:r w:rsidRPr="006720A5">
              <w:rPr>
                <w:sz w:val="24"/>
                <w:szCs w:val="24"/>
              </w:rPr>
              <w:t>Старохурадинского</w:t>
            </w:r>
            <w:proofErr w:type="spellEnd"/>
            <w:r w:rsidRPr="006720A5">
              <w:rPr>
                <w:sz w:val="24"/>
                <w:szCs w:val="24"/>
              </w:rPr>
              <w:t xml:space="preserve"> сельского поселения от 16.03.2018 года № 5 «Об утверждении Правил благоустройства </w:t>
            </w:r>
            <w:proofErr w:type="spellStart"/>
            <w:r w:rsidRPr="006720A5">
              <w:rPr>
                <w:sz w:val="24"/>
                <w:szCs w:val="24"/>
              </w:rPr>
              <w:lastRenderedPageBreak/>
              <w:t>Старохурадинского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640A6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дополнений в Решение Совета </w:t>
            </w:r>
            <w:proofErr w:type="spellStart"/>
            <w:r w:rsidRPr="006720A5">
              <w:rPr>
                <w:sz w:val="24"/>
                <w:szCs w:val="24"/>
              </w:rPr>
              <w:t>Старохурадинского</w:t>
            </w:r>
            <w:proofErr w:type="spellEnd"/>
            <w:r w:rsidRPr="006720A5">
              <w:rPr>
                <w:sz w:val="24"/>
                <w:szCs w:val="24"/>
              </w:rPr>
              <w:t xml:space="preserve"> сельского поселения от 16.03.2018 года № 6 «О порядке организации и проведения публичных слушаний в </w:t>
            </w:r>
            <w:proofErr w:type="spellStart"/>
            <w:r w:rsidRPr="006720A5">
              <w:rPr>
                <w:sz w:val="24"/>
                <w:szCs w:val="24"/>
              </w:rPr>
              <w:t>Старохурадинском</w:t>
            </w:r>
            <w:proofErr w:type="spellEnd"/>
            <w:r w:rsidRPr="006720A5">
              <w:rPr>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640A6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Старохурадинского</w:t>
            </w:r>
            <w:proofErr w:type="spellEnd"/>
            <w:r w:rsidRPr="006720A5">
              <w:rPr>
                <w:sz w:val="24"/>
                <w:szCs w:val="24"/>
              </w:rPr>
              <w:t xml:space="preserve">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Старохурадинскому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640A6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Старохурадинского</w:t>
            </w:r>
            <w:proofErr w:type="spellEnd"/>
            <w:r w:rsidRPr="006720A5">
              <w:rPr>
                <w:sz w:val="24"/>
                <w:szCs w:val="24"/>
              </w:rPr>
              <w:t xml:space="preserve">  сельского поселения от 31.05.2018 г. № 13 «О внесении изменений в Решение Совета </w:t>
            </w:r>
            <w:proofErr w:type="spellStart"/>
            <w:r w:rsidRPr="006720A5">
              <w:rPr>
                <w:sz w:val="24"/>
                <w:szCs w:val="24"/>
              </w:rPr>
              <w:t>Старохурадинского</w:t>
            </w:r>
            <w:proofErr w:type="spellEnd"/>
            <w:r w:rsidRPr="006720A5">
              <w:rPr>
                <w:sz w:val="24"/>
                <w:szCs w:val="24"/>
              </w:rPr>
              <w:t xml:space="preserve"> сельского поселения от 08.05.2015 г. № 16 «О налоге на имущество физических лиц»</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640A62" w:rsidP="00465B9F">
            <w:pPr>
              <w:tabs>
                <w:tab w:val="left" w:pos="3829"/>
              </w:tabs>
              <w:ind w:left="135" w:right="176" w:firstLine="0"/>
              <w:rPr>
                <w:rFonts w:eastAsia="Calibri"/>
                <w:bCs/>
                <w:sz w:val="24"/>
                <w:szCs w:val="24"/>
              </w:rPr>
            </w:pPr>
            <w:r>
              <w:rPr>
                <w:rFonts w:eastAsia="Calibri"/>
                <w:bCs/>
                <w:sz w:val="24"/>
                <w:szCs w:val="24"/>
              </w:rPr>
              <w:t xml:space="preserve">Проект решения Совета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sz w:val="24"/>
                <w:szCs w:val="24"/>
              </w:rPr>
              <w:t>Старохурадинского</w:t>
            </w:r>
            <w:proofErr w:type="spellEnd"/>
            <w:r w:rsidRPr="006720A5">
              <w:rPr>
                <w:sz w:val="24"/>
                <w:szCs w:val="24"/>
              </w:rPr>
              <w:t xml:space="preserve"> сельского поселения Алькеевского  муниципального района Республики Татарстан «</w:t>
            </w:r>
            <w:proofErr w:type="spellStart"/>
            <w:r w:rsidRPr="006720A5">
              <w:rPr>
                <w:sz w:val="24"/>
                <w:szCs w:val="24"/>
              </w:rPr>
              <w:t>Старохурадинское</w:t>
            </w:r>
            <w:proofErr w:type="spellEnd"/>
            <w:r w:rsidRPr="006720A5">
              <w:rPr>
                <w:sz w:val="24"/>
                <w:szCs w:val="24"/>
              </w:rPr>
              <w:t xml:space="preserve"> сельское поселение»</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98574E" w:rsidP="00465B9F">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Об утверждении Положения о старостах в сельских населенных пунктах «</w:t>
            </w:r>
            <w:proofErr w:type="spellStart"/>
            <w:r w:rsidRPr="006720A5">
              <w:rPr>
                <w:sz w:val="24"/>
                <w:szCs w:val="24"/>
              </w:rPr>
              <w:t>Старохурадинского</w:t>
            </w:r>
            <w:proofErr w:type="spellEnd"/>
            <w:r w:rsidRPr="006720A5">
              <w:rPr>
                <w:sz w:val="24"/>
                <w:szCs w:val="24"/>
              </w:rPr>
              <w:t>»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640A62" w:rsidP="00640A62">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proofErr w:type="spellStart"/>
            <w:r>
              <w:rPr>
                <w:rFonts w:eastAsia="Calibri"/>
                <w:bCs/>
                <w:sz w:val="24"/>
                <w:szCs w:val="24"/>
              </w:rPr>
              <w:t>Старохурадинского</w:t>
            </w:r>
            <w:proofErr w:type="spellEnd"/>
            <w:r>
              <w:rPr>
                <w:rFonts w:eastAsia="Calibri"/>
                <w:bCs/>
                <w:sz w:val="24"/>
                <w:szCs w:val="24"/>
              </w:rPr>
              <w:t xml:space="preserve"> сельского поселения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Об утверждении муниципальной программы по использованию и охране земель на территории </w:t>
            </w:r>
            <w:proofErr w:type="spellStart"/>
            <w:r w:rsidRPr="006720A5">
              <w:rPr>
                <w:sz w:val="24"/>
                <w:szCs w:val="24"/>
              </w:rPr>
              <w:t>Старохурадинского</w:t>
            </w:r>
            <w:proofErr w:type="spellEnd"/>
            <w:r w:rsidRPr="006720A5">
              <w:rPr>
                <w:sz w:val="24"/>
                <w:szCs w:val="24"/>
              </w:rPr>
              <w:t xml:space="preserve"> сельского поселения Алькеевского муниципального района  на 2018-2020 годы</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5E41DA" w:rsidRDefault="00465B9F" w:rsidP="0098574E">
            <w:pPr>
              <w:tabs>
                <w:tab w:val="left" w:pos="3829"/>
              </w:tabs>
              <w:ind w:left="135" w:right="176" w:firstLine="0"/>
              <w:rPr>
                <w:rFonts w:eastAsia="Calibri"/>
                <w:bCs/>
                <w:sz w:val="24"/>
                <w:szCs w:val="24"/>
              </w:rPr>
            </w:pPr>
            <w:r w:rsidRPr="00B24C57">
              <w:rPr>
                <w:rFonts w:eastAsia="Calibri"/>
                <w:bCs/>
                <w:sz w:val="24"/>
                <w:szCs w:val="24"/>
              </w:rPr>
              <w:t xml:space="preserve">Проект  </w:t>
            </w:r>
            <w:r w:rsidR="0098574E">
              <w:rPr>
                <w:rFonts w:eastAsia="Calibri"/>
                <w:bCs/>
                <w:sz w:val="24"/>
                <w:szCs w:val="24"/>
              </w:rPr>
              <w:t xml:space="preserve">решения Совета </w:t>
            </w:r>
            <w:proofErr w:type="spellStart"/>
            <w:r w:rsidR="0098574E">
              <w:rPr>
                <w:rFonts w:eastAsia="Calibri"/>
                <w:bCs/>
                <w:sz w:val="24"/>
                <w:szCs w:val="24"/>
              </w:rPr>
              <w:t>Старочелнинского</w:t>
            </w:r>
            <w:proofErr w:type="spellEnd"/>
            <w:r w:rsidR="0098574E">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proofErr w:type="gramStart"/>
            <w:r w:rsidRPr="006720A5">
              <w:rPr>
                <w:sz w:val="24"/>
                <w:szCs w:val="24"/>
              </w:rPr>
              <w:t xml:space="preserve">О внесении изменений в решение Совета </w:t>
            </w:r>
            <w:proofErr w:type="spellStart"/>
            <w:r w:rsidRPr="006720A5">
              <w:rPr>
                <w:sz w:val="24"/>
                <w:szCs w:val="24"/>
              </w:rPr>
              <w:t>Старочелнинского</w:t>
            </w:r>
            <w:proofErr w:type="spellEnd"/>
            <w:r w:rsidRPr="006720A5">
              <w:rPr>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sz w:val="24"/>
                <w:szCs w:val="24"/>
              </w:rPr>
              <w:t>Старочелнинскому</w:t>
            </w:r>
            <w:proofErr w:type="spellEnd"/>
            <w:r w:rsidRPr="006720A5">
              <w:rPr>
                <w:sz w:val="24"/>
                <w:szCs w:val="24"/>
              </w:rPr>
              <w:t xml:space="preserve"> сельскому поселению Алькеевского муниципального района</w:t>
            </w:r>
            <w:proofErr w:type="gramEnd"/>
            <w:r w:rsidRPr="006720A5">
              <w:rPr>
                <w:sz w:val="24"/>
                <w:szCs w:val="24"/>
              </w:rPr>
              <w:t xml:space="preserve"> РТ</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Pr="00B24C57" w:rsidRDefault="0098574E"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sz w:val="24"/>
                <w:szCs w:val="24"/>
              </w:rPr>
              <w:t xml:space="preserve">О внесении изменений в Решение Совета </w:t>
            </w:r>
            <w:proofErr w:type="spellStart"/>
            <w:r w:rsidRPr="006720A5">
              <w:rPr>
                <w:sz w:val="24"/>
                <w:szCs w:val="24"/>
              </w:rPr>
              <w:t>Старочелнинского</w:t>
            </w:r>
            <w:proofErr w:type="spellEnd"/>
            <w:r w:rsidRPr="006720A5">
              <w:rPr>
                <w:sz w:val="24"/>
                <w:szCs w:val="24"/>
              </w:rPr>
              <w:t xml:space="preserve"> сельского поселения от 19.03.2018 года № 7 «Об утверждении Правил благоустройства </w:t>
            </w:r>
            <w:proofErr w:type="spellStart"/>
            <w:r w:rsidRPr="006720A5">
              <w:rPr>
                <w:sz w:val="24"/>
                <w:szCs w:val="24"/>
              </w:rPr>
              <w:t>Старочелнинского</w:t>
            </w:r>
            <w:proofErr w:type="spellEnd"/>
            <w:r w:rsidRPr="006720A5">
              <w:rPr>
                <w:sz w:val="24"/>
                <w:szCs w:val="24"/>
              </w:rPr>
              <w:t xml:space="preserve"> сельского поселения Алькеевского муниципального района Республики Татарстан»</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465B9F" w:rsidRPr="00B24C57" w:rsidTr="004900B1">
        <w:trPr>
          <w:trHeight w:val="588"/>
        </w:trPr>
        <w:tc>
          <w:tcPr>
            <w:tcW w:w="716" w:type="dxa"/>
          </w:tcPr>
          <w:p w:rsidR="00465B9F" w:rsidRPr="00B24C57" w:rsidRDefault="00465B9F" w:rsidP="00465B9F">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465B9F" w:rsidRDefault="0098574E" w:rsidP="00465B9F">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465B9F" w:rsidRPr="006720A5" w:rsidRDefault="00465B9F" w:rsidP="00465B9F">
            <w:pPr>
              <w:rPr>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Старочелнинского</w:t>
            </w:r>
            <w:proofErr w:type="spellEnd"/>
            <w:r w:rsidRPr="006720A5">
              <w:rPr>
                <w:color w:val="252525"/>
                <w:sz w:val="24"/>
                <w:szCs w:val="24"/>
              </w:rPr>
              <w:t xml:space="preserve"> сельского поселения от 19.03.2018 года № 6 «О порядке организации и проведения публичных слушаний в </w:t>
            </w:r>
            <w:proofErr w:type="spellStart"/>
            <w:r w:rsidRPr="006720A5">
              <w:rPr>
                <w:color w:val="252525"/>
                <w:sz w:val="24"/>
                <w:szCs w:val="24"/>
              </w:rPr>
              <w:t>Старочелнинском</w:t>
            </w:r>
            <w:proofErr w:type="spellEnd"/>
            <w:r w:rsidRPr="006720A5">
              <w:rPr>
                <w:color w:val="252525"/>
                <w:sz w:val="24"/>
                <w:szCs w:val="24"/>
              </w:rPr>
              <w:t xml:space="preserve"> сельском поселении Алькеевского муниципального района»</w:t>
            </w:r>
          </w:p>
        </w:tc>
        <w:tc>
          <w:tcPr>
            <w:tcW w:w="2126"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465B9F" w:rsidRPr="00B24C57" w:rsidRDefault="00465B9F" w:rsidP="00465B9F">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98574E">
        <w:trPr>
          <w:trHeight w:val="209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Старочелнинского</w:t>
            </w:r>
            <w:proofErr w:type="spellEnd"/>
            <w:r w:rsidRPr="006720A5">
              <w:rPr>
                <w:color w:val="252525"/>
                <w:sz w:val="24"/>
                <w:szCs w:val="24"/>
              </w:rPr>
              <w:t xml:space="preserve">  сельского поселения от 31.05.2018 г. № 13 «О внесении изменений в Решение Совета </w:t>
            </w:r>
            <w:proofErr w:type="spellStart"/>
            <w:r w:rsidRPr="006720A5">
              <w:rPr>
                <w:color w:val="252525"/>
                <w:sz w:val="24"/>
                <w:szCs w:val="24"/>
              </w:rPr>
              <w:t>Старочелнинского</w:t>
            </w:r>
            <w:proofErr w:type="spellEnd"/>
            <w:r w:rsidRPr="006720A5">
              <w:rPr>
                <w:color w:val="252525"/>
                <w:sz w:val="24"/>
                <w:szCs w:val="24"/>
              </w:rPr>
              <w:t xml:space="preserve"> сельского поселения от 14.05.2015 г. № 15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Старочелнинского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 «</w:t>
            </w:r>
            <w:proofErr w:type="spellStart"/>
            <w:r w:rsidRPr="006720A5">
              <w:rPr>
                <w:color w:val="252525"/>
                <w:sz w:val="24"/>
                <w:szCs w:val="24"/>
              </w:rPr>
              <w:t>Старочелнинское</w:t>
            </w:r>
            <w:proofErr w:type="spellEnd"/>
            <w:r w:rsidRPr="006720A5">
              <w:rPr>
                <w:color w:val="252525"/>
                <w:sz w:val="24"/>
                <w:szCs w:val="24"/>
              </w:rPr>
              <w:t xml:space="preserve"> сельское поселение»</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старостах в сельских населенных пунктах «</w:t>
            </w:r>
            <w:proofErr w:type="spellStart"/>
            <w:r w:rsidRPr="006720A5">
              <w:rPr>
                <w:color w:val="252525"/>
                <w:sz w:val="24"/>
                <w:szCs w:val="24"/>
              </w:rPr>
              <w:t>Старочелнинского</w:t>
            </w:r>
            <w:proofErr w:type="spellEnd"/>
            <w:r w:rsidRPr="006720A5">
              <w:rPr>
                <w:color w:val="252525"/>
                <w:sz w:val="24"/>
                <w:szCs w:val="24"/>
              </w:rPr>
              <w:t>»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Старочелнинского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Старочелнинского</w:t>
            </w:r>
            <w:proofErr w:type="spellEnd"/>
            <w:r w:rsidRPr="006720A5">
              <w:rPr>
                <w:color w:val="252525"/>
                <w:sz w:val="24"/>
                <w:szCs w:val="24"/>
              </w:rPr>
              <w:t xml:space="preserve">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 «</w:t>
            </w:r>
            <w:proofErr w:type="spellStart"/>
            <w:r w:rsidRPr="006720A5">
              <w:rPr>
                <w:color w:val="252525"/>
                <w:sz w:val="24"/>
                <w:szCs w:val="24"/>
              </w:rPr>
              <w:t>Тяжбердинское</w:t>
            </w:r>
            <w:proofErr w:type="spellEnd"/>
            <w:r w:rsidRPr="006720A5">
              <w:rPr>
                <w:color w:val="252525"/>
                <w:sz w:val="24"/>
                <w:szCs w:val="24"/>
              </w:rPr>
              <w:t xml:space="preserve"> сельское поселение»</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proofErr w:type="gramStart"/>
            <w:r w:rsidRPr="006720A5">
              <w:rPr>
                <w:color w:val="252525"/>
                <w:sz w:val="24"/>
                <w:szCs w:val="24"/>
              </w:rPr>
              <w:t xml:space="preserve">О внесении изменений в решение Совета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Алькеевского муниципального района от 31.05.2018 г. № 7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color w:val="252525"/>
                <w:sz w:val="24"/>
                <w:szCs w:val="24"/>
              </w:rPr>
              <w:t>Тяжбердинского</w:t>
            </w:r>
            <w:proofErr w:type="spellEnd"/>
            <w:r w:rsidRPr="006720A5">
              <w:rPr>
                <w:color w:val="252525"/>
                <w:sz w:val="24"/>
                <w:szCs w:val="24"/>
              </w:rPr>
              <w:t xml:space="preserve"> сельскому поселению Алькеевского муниципального района</w:t>
            </w:r>
            <w:proofErr w:type="gramEnd"/>
            <w:r w:rsidRPr="006720A5">
              <w:rPr>
                <w:color w:val="252525"/>
                <w:sz w:val="24"/>
                <w:szCs w:val="24"/>
              </w:rPr>
              <w:t xml:space="preserve"> РТ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от 31.05.2018 г. № 11 «О внесении изменений в Решение Совета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от 08.05.2015 г. № 22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от 19.03.2018 года № 4 «Об утверждении Правил благоустройства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от 19.03.2018 года № 3 «О порядке организации и проведения публичных слушаний в Базарно-</w:t>
            </w:r>
            <w:proofErr w:type="spellStart"/>
            <w:r w:rsidRPr="006720A5">
              <w:rPr>
                <w:color w:val="252525"/>
                <w:sz w:val="24"/>
                <w:szCs w:val="24"/>
              </w:rPr>
              <w:t>Матакском</w:t>
            </w:r>
            <w:proofErr w:type="spellEnd"/>
            <w:r w:rsidRPr="006720A5">
              <w:rPr>
                <w:color w:val="252525"/>
                <w:sz w:val="24"/>
                <w:szCs w:val="24"/>
              </w:rPr>
              <w:t xml:space="preserve"> сельском поселении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старостах в сельских населенных пунктах «</w:t>
            </w:r>
            <w:proofErr w:type="spellStart"/>
            <w:r w:rsidRPr="006720A5">
              <w:rPr>
                <w:color w:val="252525"/>
                <w:sz w:val="24"/>
                <w:szCs w:val="24"/>
              </w:rPr>
              <w:t>Тяжбердинского</w:t>
            </w:r>
            <w:proofErr w:type="spellEnd"/>
            <w:r w:rsidRPr="006720A5">
              <w:rPr>
                <w:color w:val="252525"/>
                <w:sz w:val="24"/>
                <w:szCs w:val="24"/>
              </w:rPr>
              <w:t>»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Тяжбердинского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Тяжбердинского</w:t>
            </w:r>
            <w:proofErr w:type="spellEnd"/>
            <w:r w:rsidRPr="006720A5">
              <w:rPr>
                <w:color w:val="252525"/>
                <w:sz w:val="24"/>
                <w:szCs w:val="24"/>
              </w:rPr>
              <w:t xml:space="preserve">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Чувашско</w:t>
            </w:r>
            <w:proofErr w:type="spellEnd"/>
            <w:r w:rsidRPr="006720A5">
              <w:rPr>
                <w:color w:val="252525"/>
                <w:sz w:val="24"/>
                <w:szCs w:val="24"/>
              </w:rPr>
              <w:t xml:space="preserve">-Бродского сельского поселения от 19.03.2018 года № 5 «Об утверждении Правил благоустройства </w:t>
            </w:r>
            <w:proofErr w:type="spellStart"/>
            <w:r w:rsidRPr="006720A5">
              <w:rPr>
                <w:color w:val="252525"/>
                <w:sz w:val="24"/>
                <w:szCs w:val="24"/>
              </w:rPr>
              <w:t>Чувашско</w:t>
            </w:r>
            <w:proofErr w:type="spellEnd"/>
            <w:r w:rsidRPr="006720A5">
              <w:rPr>
                <w:color w:val="252525"/>
                <w:sz w:val="24"/>
                <w:szCs w:val="24"/>
              </w:rPr>
              <w:t>-Бродского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Бродского сельского поселения Алькеевского  муниципального </w:t>
            </w:r>
            <w:r w:rsidRPr="006720A5">
              <w:rPr>
                <w:color w:val="252525"/>
                <w:sz w:val="24"/>
                <w:szCs w:val="24"/>
              </w:rPr>
              <w:lastRenderedPageBreak/>
              <w:t>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Бродского  сельского поселения от 31.05.2018 г. № 13 «О внесении изменений в Решение Совета  </w:t>
            </w:r>
            <w:proofErr w:type="spellStart"/>
            <w:r w:rsidRPr="006720A5">
              <w:rPr>
                <w:color w:val="252525"/>
                <w:sz w:val="24"/>
                <w:szCs w:val="24"/>
              </w:rPr>
              <w:t>Чувашско</w:t>
            </w:r>
            <w:proofErr w:type="spellEnd"/>
            <w:r w:rsidRPr="006720A5">
              <w:rPr>
                <w:color w:val="252525"/>
                <w:sz w:val="24"/>
                <w:szCs w:val="24"/>
              </w:rPr>
              <w:t>- Бродского сельского поселения от 08.05.2015 г. № 19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Чувашско</w:t>
            </w:r>
            <w:proofErr w:type="spellEnd"/>
            <w:r w:rsidRPr="006720A5">
              <w:rPr>
                <w:color w:val="252525"/>
                <w:sz w:val="24"/>
                <w:szCs w:val="24"/>
              </w:rPr>
              <w:t xml:space="preserve">-Бродского сельского поселения от 19.03.2018 года № 6 «О порядке организации и проведения публичных слушаний в </w:t>
            </w:r>
            <w:proofErr w:type="spellStart"/>
            <w:r w:rsidRPr="006720A5">
              <w:rPr>
                <w:color w:val="252525"/>
                <w:sz w:val="24"/>
                <w:szCs w:val="24"/>
              </w:rPr>
              <w:t>Чувашско</w:t>
            </w:r>
            <w:proofErr w:type="spellEnd"/>
            <w:r w:rsidRPr="006720A5">
              <w:rPr>
                <w:color w:val="252525"/>
                <w:sz w:val="24"/>
                <w:szCs w:val="24"/>
              </w:rPr>
              <w:t>-Бродском сельском поселении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Бродского сельского поселения Алькеевского муниципального района от 31.05.2018 г. № 10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color w:val="252525"/>
                <w:sz w:val="24"/>
                <w:szCs w:val="24"/>
              </w:rPr>
              <w:t>Чувашско</w:t>
            </w:r>
            <w:proofErr w:type="spellEnd"/>
            <w:r w:rsidRPr="006720A5">
              <w:rPr>
                <w:color w:val="252525"/>
                <w:sz w:val="24"/>
                <w:szCs w:val="24"/>
              </w:rPr>
              <w:t>-Бродскому сельскому поселению Алькеевского муниципального района РТ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старостах в сельских населенных пунктах </w:t>
            </w:r>
            <w:proofErr w:type="spellStart"/>
            <w:r w:rsidRPr="006720A5">
              <w:rPr>
                <w:color w:val="252525"/>
                <w:sz w:val="24"/>
                <w:szCs w:val="24"/>
              </w:rPr>
              <w:t>Чувашско</w:t>
            </w:r>
            <w:proofErr w:type="spellEnd"/>
            <w:r w:rsidRPr="006720A5">
              <w:rPr>
                <w:color w:val="252525"/>
                <w:sz w:val="24"/>
                <w:szCs w:val="24"/>
              </w:rPr>
              <w:t>-Бродского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Бродского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Чувашско</w:t>
            </w:r>
            <w:proofErr w:type="spellEnd"/>
            <w:r w:rsidRPr="006720A5">
              <w:rPr>
                <w:color w:val="252525"/>
                <w:sz w:val="24"/>
                <w:szCs w:val="24"/>
              </w:rPr>
              <w:t>-Бродского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Алькеевского муниципального района от 31.05.2018 г. № 6«Об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w:t>
            </w:r>
            <w:proofErr w:type="spellStart"/>
            <w:r w:rsidRPr="006720A5">
              <w:rPr>
                <w:color w:val="252525"/>
                <w:sz w:val="24"/>
                <w:szCs w:val="24"/>
              </w:rPr>
              <w:t>Бурнаевскому</w:t>
            </w:r>
            <w:proofErr w:type="spellEnd"/>
            <w:r w:rsidRPr="006720A5">
              <w:rPr>
                <w:color w:val="252525"/>
                <w:sz w:val="24"/>
                <w:szCs w:val="24"/>
              </w:rPr>
              <w:t xml:space="preserve"> сельскому поселению Алькеевского муниципального района РТ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от 19.03.2018 года № 4 «Об утверждении Правил благоустройства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w:t>
            </w:r>
            <w:proofErr w:type="spellStart"/>
            <w:r w:rsidRPr="006720A5">
              <w:rPr>
                <w:color w:val="252525"/>
                <w:sz w:val="24"/>
                <w:szCs w:val="24"/>
              </w:rPr>
              <w:t>Бурнаевского</w:t>
            </w:r>
            <w:proofErr w:type="spellEnd"/>
            <w:r w:rsidRPr="006720A5">
              <w:rPr>
                <w:color w:val="252525"/>
                <w:sz w:val="24"/>
                <w:szCs w:val="24"/>
              </w:rPr>
              <w:t xml:space="preserve">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от 19.03.2018 года № 3 «О порядке организации и проведения публичных слушаний в </w:t>
            </w:r>
            <w:proofErr w:type="spellStart"/>
            <w:r w:rsidRPr="006720A5">
              <w:rPr>
                <w:color w:val="252525"/>
                <w:sz w:val="24"/>
                <w:szCs w:val="24"/>
              </w:rPr>
              <w:t>Чувашск</w:t>
            </w:r>
            <w:proofErr w:type="gramStart"/>
            <w:r w:rsidRPr="006720A5">
              <w:rPr>
                <w:color w:val="252525"/>
                <w:sz w:val="24"/>
                <w:szCs w:val="24"/>
              </w:rPr>
              <w:t>о</w:t>
            </w:r>
            <w:proofErr w:type="spellEnd"/>
            <w:r w:rsidRPr="006720A5">
              <w:rPr>
                <w:color w:val="252525"/>
                <w:sz w:val="24"/>
                <w:szCs w:val="24"/>
              </w:rPr>
              <w:t>-</w:t>
            </w:r>
            <w:proofErr w:type="gramEnd"/>
            <w:r w:rsidRPr="006720A5">
              <w:rPr>
                <w:color w:val="252525"/>
                <w:sz w:val="24"/>
                <w:szCs w:val="24"/>
              </w:rPr>
              <w:t xml:space="preserve"> </w:t>
            </w:r>
            <w:proofErr w:type="spellStart"/>
            <w:r w:rsidRPr="006720A5">
              <w:rPr>
                <w:color w:val="252525"/>
                <w:sz w:val="24"/>
                <w:szCs w:val="24"/>
              </w:rPr>
              <w:t>Бурнаевском</w:t>
            </w:r>
            <w:proofErr w:type="spellEnd"/>
            <w:r w:rsidRPr="006720A5">
              <w:rPr>
                <w:color w:val="252525"/>
                <w:sz w:val="24"/>
                <w:szCs w:val="24"/>
              </w:rPr>
              <w:t xml:space="preserve"> сельском поселении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от 31.05.2018 г. № 10 «О внесении изменений в Решение Совета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от 08.05.2015 г. № 16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Алькеевского  муниципального района Республики Татарстан «</w:t>
            </w:r>
            <w:proofErr w:type="spellStart"/>
            <w:r w:rsidRPr="006720A5">
              <w:rPr>
                <w:color w:val="252525"/>
                <w:sz w:val="24"/>
                <w:szCs w:val="24"/>
              </w:rPr>
              <w:t>Чувашско-Бурнаевское</w:t>
            </w:r>
            <w:proofErr w:type="spellEnd"/>
            <w:r w:rsidRPr="006720A5">
              <w:rPr>
                <w:color w:val="252525"/>
                <w:sz w:val="24"/>
                <w:szCs w:val="24"/>
              </w:rPr>
              <w:t xml:space="preserve"> сельское поселение»</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старостах в сельских населенных пунктах «</w:t>
            </w:r>
            <w:proofErr w:type="spellStart"/>
            <w:r w:rsidRPr="006720A5">
              <w:rPr>
                <w:color w:val="252525"/>
                <w:sz w:val="24"/>
                <w:szCs w:val="24"/>
              </w:rPr>
              <w:t>Чувашско-Бурнаевского</w:t>
            </w:r>
            <w:proofErr w:type="spellEnd"/>
            <w:r w:rsidRPr="006720A5">
              <w:rPr>
                <w:color w:val="252525"/>
                <w:sz w:val="24"/>
                <w:szCs w:val="24"/>
              </w:rPr>
              <w:t>» сельского поселения «Алькеевского» муниципального района Республики Татарстан</w:t>
            </w:r>
          </w:p>
          <w:p w:rsidR="006720A5" w:rsidRPr="006720A5" w:rsidRDefault="006720A5" w:rsidP="006720A5">
            <w:pPr>
              <w:rPr>
                <w:color w:val="252525"/>
                <w:sz w:val="24"/>
                <w:szCs w:val="24"/>
              </w:rPr>
            </w:pP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Чувашск</w:t>
            </w:r>
            <w:proofErr w:type="gramStart"/>
            <w:r>
              <w:rPr>
                <w:rFonts w:eastAsia="Calibri"/>
                <w:bCs/>
                <w:sz w:val="24"/>
                <w:szCs w:val="24"/>
              </w:rPr>
              <w:t>о</w:t>
            </w:r>
            <w:proofErr w:type="spellEnd"/>
            <w:r>
              <w:rPr>
                <w:rFonts w:eastAsia="Calibri"/>
                <w:bCs/>
                <w:sz w:val="24"/>
                <w:szCs w:val="24"/>
              </w:rPr>
              <w:t>-</w:t>
            </w:r>
            <w:proofErr w:type="gramEnd"/>
            <w:r>
              <w:rPr>
                <w:rFonts w:eastAsia="Calibri"/>
                <w:bCs/>
                <w:sz w:val="24"/>
                <w:szCs w:val="24"/>
              </w:rPr>
              <w:t xml:space="preserve"> </w:t>
            </w:r>
            <w:proofErr w:type="spellStart"/>
            <w:r>
              <w:rPr>
                <w:rFonts w:eastAsia="Calibri"/>
                <w:bCs/>
                <w:sz w:val="24"/>
                <w:szCs w:val="24"/>
              </w:rPr>
              <w:t>Бурнаевского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Чувашско-Бурнаевского</w:t>
            </w:r>
            <w:proofErr w:type="spellEnd"/>
            <w:r w:rsidRPr="006720A5">
              <w:rPr>
                <w:color w:val="252525"/>
                <w:sz w:val="24"/>
                <w:szCs w:val="24"/>
              </w:rPr>
              <w:t xml:space="preserve">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proofErr w:type="gramStart"/>
            <w:r w:rsidRPr="006720A5">
              <w:rPr>
                <w:color w:val="252525"/>
                <w:sz w:val="24"/>
                <w:szCs w:val="24"/>
              </w:rPr>
              <w:t xml:space="preserve">О внесении изменений в решение Совета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color w:val="252525"/>
                <w:sz w:val="24"/>
                <w:szCs w:val="24"/>
              </w:rPr>
              <w:t>Шибашинскому</w:t>
            </w:r>
            <w:proofErr w:type="spellEnd"/>
            <w:r w:rsidRPr="006720A5">
              <w:rPr>
                <w:color w:val="252525"/>
                <w:sz w:val="24"/>
                <w:szCs w:val="24"/>
              </w:rPr>
              <w:t xml:space="preserve"> сельскому поселению Алькеевского муниципального района</w:t>
            </w:r>
            <w:proofErr w:type="gramEnd"/>
            <w:r w:rsidRPr="006720A5">
              <w:rPr>
                <w:color w:val="252525"/>
                <w:sz w:val="24"/>
                <w:szCs w:val="24"/>
              </w:rPr>
              <w:t xml:space="preserve"> РТ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от 19.03.2018 года № 6 «Об утверждении Правил благоустройства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от 19.03.2018 года № 5 «О порядке организации и проведения публичных слушаний в </w:t>
            </w:r>
            <w:proofErr w:type="spellStart"/>
            <w:r w:rsidRPr="006720A5">
              <w:rPr>
                <w:color w:val="252525"/>
                <w:sz w:val="24"/>
                <w:szCs w:val="24"/>
              </w:rPr>
              <w:t>Шибашинском</w:t>
            </w:r>
            <w:proofErr w:type="spellEnd"/>
            <w:r w:rsidRPr="006720A5">
              <w:rPr>
                <w:color w:val="252525"/>
                <w:sz w:val="24"/>
                <w:szCs w:val="24"/>
              </w:rPr>
              <w:t xml:space="preserve"> сельском поселении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w:t>
            </w:r>
            <w:r w:rsidRPr="00B24C57">
              <w:rPr>
                <w:rFonts w:eastAsia="Calibri"/>
                <w:bCs/>
                <w:sz w:val="24"/>
                <w:szCs w:val="24"/>
              </w:rPr>
              <w:lastRenderedPageBreak/>
              <w:t>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lastRenderedPageBreak/>
              <w:t xml:space="preserve">О внесении изменений в Решение Совета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от 31.05.2018 г. № 10 «О внесении изменений в Решение Совета </w:t>
            </w:r>
            <w:proofErr w:type="spellStart"/>
            <w:r w:rsidRPr="006720A5">
              <w:rPr>
                <w:color w:val="252525"/>
                <w:sz w:val="24"/>
                <w:szCs w:val="24"/>
              </w:rPr>
              <w:lastRenderedPageBreak/>
              <w:t>Шибашинского</w:t>
            </w:r>
            <w:proofErr w:type="spellEnd"/>
            <w:r w:rsidRPr="006720A5">
              <w:rPr>
                <w:color w:val="252525"/>
                <w:sz w:val="24"/>
                <w:szCs w:val="24"/>
              </w:rPr>
              <w:t xml:space="preserve"> сельского поселения от 08.05.2015 г. № 19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 «</w:t>
            </w:r>
            <w:proofErr w:type="spellStart"/>
            <w:r w:rsidRPr="006720A5">
              <w:rPr>
                <w:color w:val="252525"/>
                <w:sz w:val="24"/>
                <w:szCs w:val="24"/>
              </w:rPr>
              <w:t>Шибашинское</w:t>
            </w:r>
            <w:proofErr w:type="spellEnd"/>
            <w:r w:rsidRPr="006720A5">
              <w:rPr>
                <w:color w:val="252525"/>
                <w:sz w:val="24"/>
                <w:szCs w:val="24"/>
              </w:rPr>
              <w:t xml:space="preserve"> сельское поселение»</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старостах в сельских населенных пунктах «</w:t>
            </w:r>
            <w:proofErr w:type="spellStart"/>
            <w:r w:rsidRPr="006720A5">
              <w:rPr>
                <w:color w:val="252525"/>
                <w:sz w:val="24"/>
                <w:szCs w:val="24"/>
              </w:rPr>
              <w:t>Шибашинского</w:t>
            </w:r>
            <w:proofErr w:type="spellEnd"/>
            <w:r w:rsidRPr="006720A5">
              <w:rPr>
                <w:color w:val="252525"/>
                <w:sz w:val="24"/>
                <w:szCs w:val="24"/>
              </w:rPr>
              <w:t>»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Шибашинского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Шибашинского</w:t>
            </w:r>
            <w:proofErr w:type="spellEnd"/>
            <w:r w:rsidRPr="006720A5">
              <w:rPr>
                <w:color w:val="252525"/>
                <w:sz w:val="24"/>
                <w:szCs w:val="24"/>
              </w:rPr>
              <w:t xml:space="preserve">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от 19.03.2018 года № 6 «Об утверждении Правил благоустройства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Решение Совета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от 31.05.2018 г. № 11 «О внесении изменений в Решение Совета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от 08.05.2015 г. № 22 «О налоге на имущество физических лиц»</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дополнений в Решение Совета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от 19.03.2018 года № 7 «О порядке организации и проведения публичных слушаний в </w:t>
            </w:r>
            <w:proofErr w:type="spellStart"/>
            <w:r w:rsidRPr="006720A5">
              <w:rPr>
                <w:color w:val="252525"/>
                <w:sz w:val="24"/>
                <w:szCs w:val="24"/>
              </w:rPr>
              <w:t>Юхмачинском</w:t>
            </w:r>
            <w:proofErr w:type="spellEnd"/>
            <w:r w:rsidRPr="006720A5">
              <w:rPr>
                <w:color w:val="252525"/>
                <w:sz w:val="24"/>
                <w:szCs w:val="24"/>
              </w:rPr>
              <w:t xml:space="preserve"> сельском поселении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 порядке подготовки проведения схода граждан в населенных пунктах, входящих в состав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 «</w:t>
            </w:r>
            <w:proofErr w:type="spellStart"/>
            <w:r w:rsidRPr="006720A5">
              <w:rPr>
                <w:color w:val="252525"/>
                <w:sz w:val="24"/>
                <w:szCs w:val="24"/>
              </w:rPr>
              <w:t>Юхмачинское</w:t>
            </w:r>
            <w:proofErr w:type="spellEnd"/>
            <w:r w:rsidRPr="006720A5">
              <w:rPr>
                <w:color w:val="252525"/>
                <w:sz w:val="24"/>
                <w:szCs w:val="24"/>
              </w:rPr>
              <w:t xml:space="preserve"> сельское поселение»</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решения Совета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proofErr w:type="gramStart"/>
            <w:r w:rsidRPr="006720A5">
              <w:rPr>
                <w:color w:val="252525"/>
                <w:sz w:val="24"/>
                <w:szCs w:val="24"/>
              </w:rPr>
              <w:t xml:space="preserve">О внесении изменений в решение Совета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Алькеевского муниципального района от 31.05.2018 г. № 9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на которые не распространяется Единая тарифная сетка по оплате труда работников бюджетной сферы по </w:t>
            </w:r>
            <w:proofErr w:type="spellStart"/>
            <w:r w:rsidRPr="006720A5">
              <w:rPr>
                <w:color w:val="252525"/>
                <w:sz w:val="24"/>
                <w:szCs w:val="24"/>
              </w:rPr>
              <w:t>Юхмачинскому</w:t>
            </w:r>
            <w:proofErr w:type="spellEnd"/>
            <w:r w:rsidRPr="006720A5">
              <w:rPr>
                <w:color w:val="252525"/>
                <w:sz w:val="24"/>
                <w:szCs w:val="24"/>
              </w:rPr>
              <w:t xml:space="preserve"> сельскому поселению Алькеевского муниципального района</w:t>
            </w:r>
            <w:proofErr w:type="gramEnd"/>
            <w:r w:rsidRPr="006720A5">
              <w:rPr>
                <w:color w:val="252525"/>
                <w:sz w:val="24"/>
                <w:szCs w:val="24"/>
              </w:rPr>
              <w:t xml:space="preserve"> РТ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старостах в сельских населенных пунктах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Алькеевского муниципального района Республики Татарстан</w:t>
            </w:r>
          </w:p>
          <w:p w:rsidR="006720A5" w:rsidRPr="006720A5" w:rsidRDefault="006720A5" w:rsidP="006720A5">
            <w:pPr>
              <w:rPr>
                <w:color w:val="252525"/>
                <w:sz w:val="24"/>
                <w:szCs w:val="24"/>
              </w:rPr>
            </w:pP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sidRPr="00B24C57">
              <w:rPr>
                <w:rFonts w:eastAsia="Calibri"/>
                <w:bCs/>
                <w:sz w:val="24"/>
                <w:szCs w:val="24"/>
              </w:rPr>
              <w:t xml:space="preserve">Проект  </w:t>
            </w:r>
            <w:r>
              <w:rPr>
                <w:rFonts w:eastAsia="Calibri"/>
                <w:bCs/>
                <w:sz w:val="24"/>
                <w:szCs w:val="24"/>
              </w:rPr>
              <w:t xml:space="preserve">постановления Исполнительного комитета </w:t>
            </w:r>
            <w:proofErr w:type="spellStart"/>
            <w:r>
              <w:rPr>
                <w:rFonts w:eastAsia="Calibri"/>
                <w:bCs/>
                <w:sz w:val="24"/>
                <w:szCs w:val="24"/>
              </w:rPr>
              <w:t>Юхмачинского</w:t>
            </w:r>
            <w:proofErr w:type="spellEnd"/>
            <w:r>
              <w:rPr>
                <w:rFonts w:eastAsia="Calibri"/>
                <w:bCs/>
                <w:sz w:val="24"/>
                <w:szCs w:val="24"/>
              </w:rPr>
              <w:t xml:space="preserve"> сельского поселения</w:t>
            </w:r>
            <w:r w:rsidRPr="00B24C57">
              <w:rPr>
                <w:rFonts w:eastAsia="Calibri"/>
                <w:bCs/>
                <w:sz w:val="24"/>
                <w:szCs w:val="24"/>
              </w:rPr>
              <w:t xml:space="preserve">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муниципальной программы по использованию и охране земель на территории </w:t>
            </w:r>
            <w:proofErr w:type="spellStart"/>
            <w:r w:rsidRPr="006720A5">
              <w:rPr>
                <w:color w:val="252525"/>
                <w:sz w:val="24"/>
                <w:szCs w:val="24"/>
              </w:rPr>
              <w:t>Юхмачинского</w:t>
            </w:r>
            <w:proofErr w:type="spellEnd"/>
            <w:r w:rsidRPr="006720A5">
              <w:rPr>
                <w:color w:val="252525"/>
                <w:sz w:val="24"/>
                <w:szCs w:val="24"/>
              </w:rPr>
              <w:t xml:space="preserve">  сельского поселения Алькеевского муниципального района  на 2018-2020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Алькеевского муниципального района Республики Татарстан </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условиях </w:t>
            </w:r>
            <w:proofErr w:type="gramStart"/>
            <w:r w:rsidRPr="006720A5">
              <w:rPr>
                <w:color w:val="252525"/>
                <w:sz w:val="24"/>
                <w:szCs w:val="24"/>
              </w:rPr>
              <w:t>оплаты труда работников муниципальных организаций физической культуры</w:t>
            </w:r>
            <w:proofErr w:type="gramEnd"/>
            <w:r w:rsidRPr="006720A5">
              <w:rPr>
                <w:color w:val="252525"/>
                <w:sz w:val="24"/>
                <w:szCs w:val="24"/>
              </w:rPr>
              <w:t xml:space="preserve"> и спорта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Алькеевского муниципального </w:t>
            </w:r>
            <w:r>
              <w:rPr>
                <w:rFonts w:eastAsia="Calibri"/>
                <w:bCs/>
                <w:sz w:val="24"/>
                <w:szCs w:val="24"/>
              </w:rPr>
              <w:lastRenderedPageBreak/>
              <w:t>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lastRenderedPageBreak/>
              <w:t xml:space="preserve">Об условиях оплаты труда работников государственных организаций молодежной политики Алькеевского муниципального района Республики </w:t>
            </w:r>
            <w:r w:rsidRPr="006720A5">
              <w:rPr>
                <w:color w:val="252525"/>
                <w:sz w:val="24"/>
                <w:szCs w:val="24"/>
              </w:rPr>
              <w:lastRenderedPageBreak/>
              <w:t>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p>
        </w:tc>
        <w:tc>
          <w:tcPr>
            <w:tcW w:w="1701" w:type="dxa"/>
          </w:tcPr>
          <w:p w:rsidR="006720A5" w:rsidRPr="00B24C57" w:rsidRDefault="006720A5" w:rsidP="006720A5">
            <w:pPr>
              <w:spacing w:line="20" w:lineRule="atLeast"/>
              <w:ind w:left="135" w:firstLine="0"/>
              <w:jc w:val="center"/>
              <w:rPr>
                <w:color w:val="000000"/>
                <w:sz w:val="24"/>
                <w:szCs w:val="24"/>
                <w:lang w:eastAsia="ru-RU"/>
              </w:rPr>
            </w:pP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внесении изменений в муниципальную программу «Реализация антикоррупционной политики  в </w:t>
            </w:r>
            <w:proofErr w:type="spellStart"/>
            <w:r w:rsidRPr="006720A5">
              <w:rPr>
                <w:color w:val="252525"/>
                <w:sz w:val="24"/>
                <w:szCs w:val="24"/>
              </w:rPr>
              <w:t>Алькеевском</w:t>
            </w:r>
            <w:proofErr w:type="spellEnd"/>
            <w:r w:rsidRPr="006720A5">
              <w:rPr>
                <w:color w:val="252525"/>
                <w:sz w:val="24"/>
                <w:szCs w:val="24"/>
              </w:rPr>
              <w:t xml:space="preserve"> муниципальном районе</w:t>
            </w:r>
          </w:p>
          <w:p w:rsidR="006720A5" w:rsidRPr="006720A5" w:rsidRDefault="006720A5" w:rsidP="006720A5">
            <w:pPr>
              <w:ind w:firstLine="0"/>
              <w:rPr>
                <w:color w:val="252525"/>
                <w:sz w:val="24"/>
                <w:szCs w:val="24"/>
              </w:rPr>
            </w:pPr>
            <w:r w:rsidRPr="006720A5">
              <w:rPr>
                <w:color w:val="252525"/>
                <w:sz w:val="24"/>
                <w:szCs w:val="24"/>
              </w:rPr>
              <w:t>на 2015 - 2020 годы»</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6720A5">
        <w:trPr>
          <w:trHeight w:val="1507"/>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об отделе записи актов гражданского состояния Исполнительного комитета Алькеевского муниципального района Республики Татарстан</w:t>
            </w:r>
          </w:p>
          <w:p w:rsidR="006720A5" w:rsidRPr="006720A5" w:rsidRDefault="006720A5" w:rsidP="006720A5">
            <w:pPr>
              <w:rPr>
                <w:color w:val="252525"/>
                <w:sz w:val="24"/>
                <w:szCs w:val="24"/>
              </w:rPr>
            </w:pP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об общественном совете по проведению независимой </w:t>
            </w:r>
            <w:proofErr w:type="gramStart"/>
            <w:r w:rsidRPr="006720A5">
              <w:rPr>
                <w:color w:val="252525"/>
                <w:sz w:val="24"/>
                <w:szCs w:val="24"/>
              </w:rPr>
              <w:t>оценки качества условий оказания услуг</w:t>
            </w:r>
            <w:proofErr w:type="gramEnd"/>
            <w:r w:rsidRPr="006720A5">
              <w:rPr>
                <w:color w:val="252525"/>
                <w:sz w:val="24"/>
                <w:szCs w:val="24"/>
              </w:rPr>
              <w:t xml:space="preserve"> организациями в сфере культуры и образования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 внесении изменений в постановление Исполнительного комитета Алькеевского муниципального района от 16.12.2017 г. № 516 «Об утверждении Правил перевозок пассажиров и багажа автомобильным транспортом общего пользования на территории между населенными пунктами в границах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keepNext/>
              <w:keepLines/>
              <w:outlineLvl w:val="1"/>
              <w:rPr>
                <w:sz w:val="24"/>
                <w:szCs w:val="24"/>
              </w:rPr>
            </w:pPr>
            <w:r w:rsidRPr="006720A5">
              <w:rPr>
                <w:bCs/>
                <w:sz w:val="24"/>
                <w:szCs w:val="24"/>
              </w:rPr>
              <w:t>О тарифах  на тверд</w:t>
            </w:r>
            <w:proofErr w:type="gramStart"/>
            <w:r w:rsidRPr="006720A5">
              <w:rPr>
                <w:bCs/>
                <w:sz w:val="24"/>
                <w:szCs w:val="24"/>
              </w:rPr>
              <w:t>о-</w:t>
            </w:r>
            <w:proofErr w:type="gramEnd"/>
            <w:r w:rsidRPr="006720A5">
              <w:rPr>
                <w:bCs/>
                <w:sz w:val="24"/>
                <w:szCs w:val="24"/>
              </w:rPr>
              <w:t xml:space="preserve"> коммунальные отходы для населения с 1 сентября 2018 года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sz w:val="24"/>
                <w:szCs w:val="24"/>
              </w:rPr>
            </w:pPr>
            <w:r w:rsidRPr="006720A5">
              <w:rPr>
                <w:color w:val="252525"/>
                <w:sz w:val="24"/>
                <w:szCs w:val="24"/>
              </w:rPr>
              <w:t>Об утверждении административных регламентов предоставления государственных и муниципальных услуг</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 xml:space="preserve">Проект решения Совета Алькеевского муниципального района Республики Татарстан </w:t>
            </w:r>
          </w:p>
        </w:tc>
        <w:tc>
          <w:tcPr>
            <w:tcW w:w="6237" w:type="dxa"/>
          </w:tcPr>
          <w:p w:rsidR="006720A5" w:rsidRPr="006720A5" w:rsidRDefault="006720A5" w:rsidP="006720A5">
            <w:pPr>
              <w:keepNext/>
              <w:keepLines/>
              <w:outlineLvl w:val="1"/>
              <w:rPr>
                <w:bCs/>
                <w:sz w:val="24"/>
                <w:szCs w:val="24"/>
              </w:rPr>
            </w:pPr>
            <w:r w:rsidRPr="006720A5">
              <w:rPr>
                <w:sz w:val="24"/>
                <w:szCs w:val="24"/>
              </w:rPr>
              <w:t>Об утверждении Положения и состава комиссии по делам несовершеннолетних и защите их прав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решения Совета Алькеевского муниципального района Республики Татарстан</w:t>
            </w:r>
          </w:p>
        </w:tc>
        <w:tc>
          <w:tcPr>
            <w:tcW w:w="6237" w:type="dxa"/>
          </w:tcPr>
          <w:p w:rsidR="006720A5" w:rsidRPr="006720A5" w:rsidRDefault="006720A5" w:rsidP="006720A5">
            <w:pPr>
              <w:keepNext/>
              <w:keepLines/>
              <w:outlineLvl w:val="1"/>
              <w:rPr>
                <w:bCs/>
                <w:sz w:val="24"/>
                <w:szCs w:val="24"/>
              </w:rPr>
            </w:pPr>
            <w:r w:rsidRPr="006720A5">
              <w:rPr>
                <w:bCs/>
                <w:sz w:val="24"/>
                <w:szCs w:val="24"/>
              </w:rPr>
              <w:t>О внесении изменений в решение Совета Алькеевского муниципального района Республики Татарстан от 12 апреля 2018 года № 147 «Об утверждении Положения о порядке и условиях оплаты труда депутатов, выборных должностных лиц местного самоуправления, осуществляющих свои полномочия на постоянной основе, председателей контрольно-счетных органов, муниципальных служащих муниципального образования «</w:t>
            </w:r>
            <w:proofErr w:type="spellStart"/>
            <w:r w:rsidRPr="006720A5">
              <w:rPr>
                <w:bCs/>
                <w:sz w:val="24"/>
                <w:szCs w:val="24"/>
              </w:rPr>
              <w:t>Алькеевский</w:t>
            </w:r>
            <w:proofErr w:type="spellEnd"/>
            <w:r w:rsidRPr="006720A5">
              <w:rPr>
                <w:bCs/>
                <w:sz w:val="24"/>
                <w:szCs w:val="24"/>
              </w:rPr>
              <w:t xml:space="preserve"> муниципальный район»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решения Совета Алькеевского муниципального района Республики Татарстан</w:t>
            </w:r>
          </w:p>
        </w:tc>
        <w:tc>
          <w:tcPr>
            <w:tcW w:w="6237" w:type="dxa"/>
          </w:tcPr>
          <w:p w:rsidR="006720A5" w:rsidRPr="006720A5" w:rsidRDefault="006720A5" w:rsidP="006720A5">
            <w:pPr>
              <w:keepNext/>
              <w:keepLines/>
              <w:outlineLvl w:val="1"/>
              <w:rPr>
                <w:bCs/>
                <w:sz w:val="24"/>
                <w:szCs w:val="24"/>
              </w:rPr>
            </w:pPr>
            <w:r w:rsidRPr="006720A5">
              <w:rPr>
                <w:bCs/>
                <w:sz w:val="24"/>
                <w:szCs w:val="24"/>
              </w:rPr>
              <w:t>О внесении изменений в решение Совета Алькеевского муниципального района от 12.04.2018 г. № 150 «Об утверждении Положения о порядке и условиях командирования работников органов местного самоуправления Алькеевского муниципального района»</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решения Совета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порядке выплаты лицам, замещающим муниципальные должности и муниципальному служащему Алькеевского  муниципального района единовременного поощрения в связи с выходом на пенсию за выслугу лет</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решения Совета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Pr="006720A5">
              <w:rPr>
                <w:color w:val="252525"/>
                <w:sz w:val="24"/>
                <w:szCs w:val="24"/>
              </w:rPr>
              <w:t>Алькеевский</w:t>
            </w:r>
            <w:proofErr w:type="spellEnd"/>
            <w:r w:rsidRPr="006720A5">
              <w:rPr>
                <w:color w:val="252525"/>
                <w:sz w:val="24"/>
                <w:szCs w:val="24"/>
              </w:rPr>
              <w:t xml:space="preserve"> муниципальный район"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 xml:space="preserve">Проект постановления Главы Алькеевского муниципального района Республики Татарстан </w:t>
            </w:r>
          </w:p>
        </w:tc>
        <w:tc>
          <w:tcPr>
            <w:tcW w:w="6237" w:type="dxa"/>
          </w:tcPr>
          <w:p w:rsidR="006720A5" w:rsidRPr="006720A5" w:rsidRDefault="006720A5" w:rsidP="006720A5">
            <w:pPr>
              <w:rPr>
                <w:color w:val="252525"/>
                <w:sz w:val="24"/>
                <w:szCs w:val="24"/>
              </w:rPr>
            </w:pPr>
            <w:r w:rsidRPr="006720A5">
              <w:rPr>
                <w:color w:val="252525"/>
                <w:sz w:val="24"/>
                <w:szCs w:val="24"/>
              </w:rPr>
              <w:t xml:space="preserve">Об утверждении Положения, Регламента и  Состава антитеррористической комиссии в </w:t>
            </w:r>
            <w:proofErr w:type="spellStart"/>
            <w:r w:rsidRPr="006720A5">
              <w:rPr>
                <w:color w:val="252525"/>
                <w:sz w:val="24"/>
                <w:szCs w:val="24"/>
              </w:rPr>
              <w:t>Алькеевском</w:t>
            </w:r>
            <w:proofErr w:type="spellEnd"/>
            <w:r w:rsidRPr="006720A5">
              <w:rPr>
                <w:color w:val="252525"/>
                <w:sz w:val="24"/>
                <w:szCs w:val="24"/>
              </w:rPr>
              <w:t xml:space="preserve"> муниципального районе Республики Татарстан</w:t>
            </w:r>
          </w:p>
          <w:p w:rsidR="006720A5" w:rsidRPr="006720A5" w:rsidRDefault="006720A5" w:rsidP="006720A5">
            <w:pPr>
              <w:rPr>
                <w:color w:val="252525"/>
                <w:sz w:val="24"/>
                <w:szCs w:val="24"/>
              </w:rPr>
            </w:pP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Главы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 внесении изменений в постановление Главы Алькеевского муниципального района от 18.12.2017 г. № 75 «Об утверждении Порядка рассмотрения обращений граждан и личного приема должностными лицами Совета Алькеевского муниципального района Республики Татарстан»</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 xml:space="preserve">Проект постановления Исполнительного комитета </w:t>
            </w:r>
            <w:r>
              <w:rPr>
                <w:rFonts w:eastAsia="Calibri"/>
                <w:bCs/>
                <w:sz w:val="24"/>
                <w:szCs w:val="24"/>
              </w:rPr>
              <w:lastRenderedPageBreak/>
              <w:t>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lastRenderedPageBreak/>
              <w:t xml:space="preserve">Об установлении целевых родительских взносов на развитие и укрепление материально-технической базы в </w:t>
            </w:r>
            <w:r w:rsidRPr="006720A5">
              <w:rPr>
                <w:color w:val="252525"/>
                <w:sz w:val="24"/>
                <w:szCs w:val="24"/>
              </w:rPr>
              <w:lastRenderedPageBreak/>
              <w:t>муниципальных бюджетных образовательных организациях дополнительного образования</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lastRenderedPageBreak/>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 xml:space="preserve">О порядке предоставления субсидии из бюджета Алькеевского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Алькеевского муниципального района, расположенные  далее 11 километров от центра Алькеевского муниципального района- </w:t>
            </w:r>
            <w:proofErr w:type="spellStart"/>
            <w:r w:rsidRPr="006720A5">
              <w:rPr>
                <w:color w:val="252525"/>
                <w:sz w:val="24"/>
                <w:szCs w:val="24"/>
              </w:rPr>
              <w:t>с</w:t>
            </w:r>
            <w:proofErr w:type="gramStart"/>
            <w:r w:rsidRPr="006720A5">
              <w:rPr>
                <w:color w:val="252525"/>
                <w:sz w:val="24"/>
                <w:szCs w:val="24"/>
              </w:rPr>
              <w:t>.Б</w:t>
            </w:r>
            <w:proofErr w:type="gramEnd"/>
            <w:r w:rsidRPr="006720A5">
              <w:rPr>
                <w:color w:val="252525"/>
                <w:sz w:val="24"/>
                <w:szCs w:val="24"/>
              </w:rPr>
              <w:t>азарные</w:t>
            </w:r>
            <w:proofErr w:type="spellEnd"/>
            <w:r w:rsidRPr="006720A5">
              <w:rPr>
                <w:color w:val="252525"/>
                <w:sz w:val="24"/>
                <w:szCs w:val="24"/>
              </w:rPr>
              <w:t xml:space="preserve"> Матаки</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r w:rsidR="006720A5" w:rsidRPr="00B24C57" w:rsidTr="004900B1">
        <w:trPr>
          <w:trHeight w:val="588"/>
        </w:trPr>
        <w:tc>
          <w:tcPr>
            <w:tcW w:w="716" w:type="dxa"/>
          </w:tcPr>
          <w:p w:rsidR="006720A5" w:rsidRPr="00B24C57" w:rsidRDefault="006720A5" w:rsidP="006720A5">
            <w:pPr>
              <w:numPr>
                <w:ilvl w:val="0"/>
                <w:numId w:val="1"/>
              </w:numPr>
              <w:tabs>
                <w:tab w:val="left" w:pos="0"/>
              </w:tabs>
              <w:overflowPunct w:val="0"/>
              <w:autoSpaceDE w:val="0"/>
              <w:autoSpaceDN w:val="0"/>
              <w:adjustRightInd w:val="0"/>
              <w:jc w:val="left"/>
              <w:textAlignment w:val="baseline"/>
              <w:rPr>
                <w:color w:val="000000"/>
                <w:sz w:val="24"/>
                <w:szCs w:val="24"/>
                <w:lang w:eastAsia="ru-RU"/>
              </w:rPr>
            </w:pPr>
          </w:p>
        </w:tc>
        <w:tc>
          <w:tcPr>
            <w:tcW w:w="4212" w:type="dxa"/>
          </w:tcPr>
          <w:p w:rsidR="006720A5" w:rsidRDefault="006720A5" w:rsidP="006720A5">
            <w:pPr>
              <w:tabs>
                <w:tab w:val="left" w:pos="3829"/>
              </w:tabs>
              <w:ind w:left="135" w:right="176" w:firstLine="0"/>
              <w:rPr>
                <w:rFonts w:eastAsia="Calibri"/>
                <w:bCs/>
                <w:sz w:val="24"/>
                <w:szCs w:val="24"/>
              </w:rPr>
            </w:pPr>
            <w:r>
              <w:rPr>
                <w:rFonts w:eastAsia="Calibri"/>
                <w:bCs/>
                <w:sz w:val="24"/>
                <w:szCs w:val="24"/>
              </w:rPr>
              <w:t>Проект постановления Исполнительного комитета Алькеевского муниципального района Республики Татарстан</w:t>
            </w:r>
          </w:p>
        </w:tc>
        <w:tc>
          <w:tcPr>
            <w:tcW w:w="6237" w:type="dxa"/>
          </w:tcPr>
          <w:p w:rsidR="006720A5" w:rsidRPr="006720A5" w:rsidRDefault="006720A5" w:rsidP="006720A5">
            <w:pPr>
              <w:rPr>
                <w:color w:val="252525"/>
                <w:sz w:val="24"/>
                <w:szCs w:val="24"/>
              </w:rPr>
            </w:pPr>
            <w:r w:rsidRPr="006720A5">
              <w:rPr>
                <w:color w:val="252525"/>
                <w:sz w:val="24"/>
                <w:szCs w:val="24"/>
              </w:rPr>
              <w:t>Об установлении размера платы за пользование жилым помещением (платы за наем)</w:t>
            </w:r>
          </w:p>
        </w:tc>
        <w:tc>
          <w:tcPr>
            <w:tcW w:w="2126"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Не выявлены</w:t>
            </w:r>
          </w:p>
        </w:tc>
        <w:tc>
          <w:tcPr>
            <w:tcW w:w="1701" w:type="dxa"/>
          </w:tcPr>
          <w:p w:rsidR="006720A5" w:rsidRPr="00B24C57" w:rsidRDefault="006720A5" w:rsidP="006720A5">
            <w:pPr>
              <w:spacing w:line="20" w:lineRule="atLeast"/>
              <w:ind w:left="135" w:firstLine="0"/>
              <w:jc w:val="center"/>
              <w:rPr>
                <w:color w:val="000000"/>
                <w:sz w:val="24"/>
                <w:szCs w:val="24"/>
                <w:lang w:eastAsia="ru-RU"/>
              </w:rPr>
            </w:pPr>
            <w:r w:rsidRPr="00B24C57">
              <w:rPr>
                <w:color w:val="000000"/>
                <w:sz w:val="24"/>
                <w:szCs w:val="24"/>
                <w:lang w:eastAsia="ru-RU"/>
              </w:rPr>
              <w:t>____</w:t>
            </w:r>
          </w:p>
        </w:tc>
      </w:tr>
    </w:tbl>
    <w:p w:rsidR="00E90F32" w:rsidRDefault="00E90F32" w:rsidP="00A0458C">
      <w:pPr>
        <w:overflowPunct w:val="0"/>
        <w:autoSpaceDE w:val="0"/>
        <w:autoSpaceDN w:val="0"/>
        <w:adjustRightInd w:val="0"/>
        <w:ind w:firstLine="0"/>
        <w:jc w:val="left"/>
        <w:textAlignment w:val="baseline"/>
        <w:rPr>
          <w:color w:val="000000"/>
          <w:sz w:val="24"/>
          <w:szCs w:val="24"/>
          <w:lang w:eastAsia="ru-RU"/>
        </w:rPr>
      </w:pPr>
    </w:p>
    <w:p w:rsidR="00D86833" w:rsidRPr="00D51E56" w:rsidRDefault="00D86833" w:rsidP="00A0458C">
      <w:pPr>
        <w:overflowPunct w:val="0"/>
        <w:autoSpaceDE w:val="0"/>
        <w:autoSpaceDN w:val="0"/>
        <w:adjustRightInd w:val="0"/>
        <w:ind w:firstLine="0"/>
        <w:jc w:val="left"/>
        <w:textAlignment w:val="baseline"/>
        <w:rPr>
          <w:color w:val="000000"/>
          <w:sz w:val="24"/>
          <w:szCs w:val="24"/>
          <w:lang w:eastAsia="ru-RU"/>
        </w:rPr>
      </w:pPr>
    </w:p>
    <w:p w:rsidR="00E90F32" w:rsidRPr="00D51E56" w:rsidRDefault="00E90F32" w:rsidP="00A0458C">
      <w:pPr>
        <w:overflowPunct w:val="0"/>
        <w:autoSpaceDE w:val="0"/>
        <w:autoSpaceDN w:val="0"/>
        <w:adjustRightInd w:val="0"/>
        <w:ind w:firstLine="0"/>
        <w:jc w:val="left"/>
        <w:textAlignment w:val="baseline"/>
        <w:rPr>
          <w:color w:val="000000"/>
          <w:sz w:val="24"/>
          <w:szCs w:val="24"/>
          <w:lang w:eastAsia="ru-RU"/>
        </w:rPr>
      </w:pPr>
    </w:p>
    <w:p w:rsidR="008A2502" w:rsidRPr="00D51E56" w:rsidRDefault="008A2502" w:rsidP="00A0458C">
      <w:pPr>
        <w:overflowPunct w:val="0"/>
        <w:autoSpaceDE w:val="0"/>
        <w:autoSpaceDN w:val="0"/>
        <w:adjustRightInd w:val="0"/>
        <w:ind w:firstLine="0"/>
        <w:jc w:val="left"/>
        <w:textAlignment w:val="baseline"/>
        <w:rPr>
          <w:color w:val="000000"/>
          <w:sz w:val="24"/>
          <w:szCs w:val="24"/>
          <w:lang w:eastAsia="ru-RU"/>
        </w:rPr>
      </w:pPr>
    </w:p>
    <w:p w:rsidR="00A0458C" w:rsidRPr="00FE30F1" w:rsidRDefault="003F4893" w:rsidP="00A0458C">
      <w:pPr>
        <w:overflowPunct w:val="0"/>
        <w:autoSpaceDE w:val="0"/>
        <w:autoSpaceDN w:val="0"/>
        <w:adjustRightInd w:val="0"/>
        <w:ind w:firstLine="0"/>
        <w:jc w:val="left"/>
        <w:textAlignment w:val="baseline"/>
        <w:rPr>
          <w:color w:val="000000"/>
          <w:sz w:val="24"/>
          <w:szCs w:val="24"/>
          <w:lang w:eastAsia="ru-RU"/>
        </w:rPr>
      </w:pPr>
      <w:proofErr w:type="spellStart"/>
      <w:r>
        <w:rPr>
          <w:color w:val="000000"/>
          <w:sz w:val="24"/>
          <w:szCs w:val="24"/>
          <w:lang w:eastAsia="ru-RU"/>
        </w:rPr>
        <w:t>И.о</w:t>
      </w:r>
      <w:proofErr w:type="spellEnd"/>
      <w:r>
        <w:rPr>
          <w:color w:val="000000"/>
          <w:sz w:val="24"/>
          <w:szCs w:val="24"/>
          <w:lang w:eastAsia="ru-RU"/>
        </w:rPr>
        <w:t>. н</w:t>
      </w:r>
      <w:r w:rsidR="00A0458C" w:rsidRPr="00D51E56">
        <w:rPr>
          <w:color w:val="000000"/>
          <w:sz w:val="24"/>
          <w:szCs w:val="24"/>
          <w:lang w:eastAsia="ru-RU"/>
        </w:rPr>
        <w:t>ачальник</w:t>
      </w:r>
      <w:r>
        <w:rPr>
          <w:color w:val="000000"/>
          <w:sz w:val="24"/>
          <w:szCs w:val="24"/>
          <w:lang w:eastAsia="ru-RU"/>
        </w:rPr>
        <w:t>а</w:t>
      </w:r>
      <w:r w:rsidR="00A0458C" w:rsidRPr="00D51E56">
        <w:rPr>
          <w:color w:val="000000"/>
          <w:sz w:val="24"/>
          <w:szCs w:val="24"/>
          <w:lang w:eastAsia="ru-RU"/>
        </w:rPr>
        <w:t xml:space="preserve"> юридического отдела</w:t>
      </w:r>
      <w:r w:rsidR="00A0458C" w:rsidRPr="00FE30F1">
        <w:rPr>
          <w:color w:val="000000"/>
          <w:sz w:val="24"/>
          <w:szCs w:val="24"/>
          <w:lang w:eastAsia="ru-RU"/>
        </w:rPr>
        <w:t xml:space="preserve"> </w:t>
      </w:r>
    </w:p>
    <w:p w:rsidR="00A0458C" w:rsidRPr="00FE30F1" w:rsidRDefault="00E94818" w:rsidP="00A0458C">
      <w:pPr>
        <w:overflowPunct w:val="0"/>
        <w:autoSpaceDE w:val="0"/>
        <w:autoSpaceDN w:val="0"/>
        <w:adjustRightInd w:val="0"/>
        <w:ind w:firstLine="0"/>
        <w:jc w:val="left"/>
        <w:textAlignment w:val="baseline"/>
        <w:rPr>
          <w:color w:val="000000"/>
          <w:sz w:val="24"/>
          <w:szCs w:val="24"/>
          <w:lang w:eastAsia="ru-RU"/>
        </w:rPr>
      </w:pPr>
      <w:r>
        <w:rPr>
          <w:color w:val="000000"/>
          <w:sz w:val="24"/>
          <w:szCs w:val="24"/>
          <w:lang w:eastAsia="ru-RU"/>
        </w:rPr>
        <w:t>Совета</w:t>
      </w:r>
      <w:r w:rsidR="00A0458C" w:rsidRPr="00FE30F1">
        <w:rPr>
          <w:color w:val="000000"/>
          <w:sz w:val="24"/>
          <w:szCs w:val="24"/>
          <w:lang w:eastAsia="ru-RU"/>
        </w:rPr>
        <w:t xml:space="preserve"> Алькеевского муниципального района</w:t>
      </w:r>
    </w:p>
    <w:p w:rsidR="00A0458C" w:rsidRPr="00FE30F1" w:rsidRDefault="00A0458C" w:rsidP="0006299C">
      <w:pPr>
        <w:overflowPunct w:val="0"/>
        <w:autoSpaceDE w:val="0"/>
        <w:autoSpaceDN w:val="0"/>
        <w:adjustRightInd w:val="0"/>
        <w:ind w:firstLine="0"/>
        <w:jc w:val="left"/>
        <w:textAlignment w:val="baseline"/>
        <w:rPr>
          <w:color w:val="000000"/>
          <w:sz w:val="24"/>
          <w:szCs w:val="24"/>
          <w:lang w:eastAsia="ru-RU"/>
        </w:rPr>
      </w:pPr>
      <w:r w:rsidRPr="00FE30F1">
        <w:rPr>
          <w:color w:val="000000"/>
          <w:sz w:val="24"/>
          <w:szCs w:val="24"/>
          <w:lang w:eastAsia="ru-RU"/>
        </w:rPr>
        <w:t xml:space="preserve">Республики Татарстан                                                                                                                        </w:t>
      </w:r>
      <w:r w:rsidR="006720A5">
        <w:rPr>
          <w:color w:val="000000"/>
          <w:sz w:val="24"/>
          <w:szCs w:val="24"/>
          <w:lang w:eastAsia="ru-RU"/>
        </w:rPr>
        <w:t xml:space="preserve">                             </w:t>
      </w:r>
      <w:bookmarkStart w:id="0" w:name="_GoBack"/>
      <w:bookmarkEnd w:id="0"/>
      <w:r w:rsidRPr="00FE30F1">
        <w:rPr>
          <w:color w:val="000000"/>
          <w:sz w:val="24"/>
          <w:szCs w:val="24"/>
          <w:lang w:eastAsia="ru-RU"/>
        </w:rPr>
        <w:t xml:space="preserve">         </w:t>
      </w:r>
      <w:r w:rsidR="0052704B">
        <w:rPr>
          <w:color w:val="000000"/>
          <w:sz w:val="24"/>
          <w:szCs w:val="24"/>
          <w:lang w:eastAsia="ru-RU"/>
        </w:rPr>
        <w:t>Халилова</w:t>
      </w:r>
      <w:r w:rsidR="003F4893">
        <w:rPr>
          <w:color w:val="000000"/>
          <w:sz w:val="24"/>
          <w:szCs w:val="24"/>
          <w:lang w:eastAsia="ru-RU"/>
        </w:rPr>
        <w:t xml:space="preserve"> Дарья Михайлова</w:t>
      </w:r>
    </w:p>
    <w:sectPr w:rsidR="00A0458C" w:rsidRPr="00FE30F1" w:rsidSect="007B3376">
      <w:pgSz w:w="16838" w:h="11906" w:orient="landscape"/>
      <w:pgMar w:top="1134" w:right="567" w:bottom="709"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76" w:rsidRDefault="00441A76" w:rsidP="00444B14">
      <w:r>
        <w:separator/>
      </w:r>
    </w:p>
  </w:endnote>
  <w:endnote w:type="continuationSeparator" w:id="0">
    <w:p w:rsidR="00441A76" w:rsidRDefault="00441A76" w:rsidP="0044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76" w:rsidRDefault="00441A76" w:rsidP="00444B14">
      <w:r>
        <w:separator/>
      </w:r>
    </w:p>
  </w:footnote>
  <w:footnote w:type="continuationSeparator" w:id="0">
    <w:p w:rsidR="00441A76" w:rsidRDefault="00441A76" w:rsidP="00444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065AE"/>
    <w:multiLevelType w:val="hybridMultilevel"/>
    <w:tmpl w:val="148A3BB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B5C"/>
    <w:rsid w:val="000034F0"/>
    <w:rsid w:val="00006E0F"/>
    <w:rsid w:val="00015382"/>
    <w:rsid w:val="000268E6"/>
    <w:rsid w:val="00035372"/>
    <w:rsid w:val="00043CCD"/>
    <w:rsid w:val="0005664F"/>
    <w:rsid w:val="0006086F"/>
    <w:rsid w:val="0006299C"/>
    <w:rsid w:val="0006652F"/>
    <w:rsid w:val="000836DC"/>
    <w:rsid w:val="000837D1"/>
    <w:rsid w:val="00091AF5"/>
    <w:rsid w:val="00093DAD"/>
    <w:rsid w:val="000B71E3"/>
    <w:rsid w:val="000C3878"/>
    <w:rsid w:val="000C43AA"/>
    <w:rsid w:val="000C652F"/>
    <w:rsid w:val="000D2976"/>
    <w:rsid w:val="000D4916"/>
    <w:rsid w:val="000D7AA9"/>
    <w:rsid w:val="000E53EE"/>
    <w:rsid w:val="00113265"/>
    <w:rsid w:val="00120C7F"/>
    <w:rsid w:val="00121ECB"/>
    <w:rsid w:val="00134735"/>
    <w:rsid w:val="00136DC0"/>
    <w:rsid w:val="001436A4"/>
    <w:rsid w:val="00145E54"/>
    <w:rsid w:val="00147CE5"/>
    <w:rsid w:val="001522BD"/>
    <w:rsid w:val="0015342B"/>
    <w:rsid w:val="001618F4"/>
    <w:rsid w:val="00163B4B"/>
    <w:rsid w:val="00165FC6"/>
    <w:rsid w:val="001716EE"/>
    <w:rsid w:val="0017386C"/>
    <w:rsid w:val="00181533"/>
    <w:rsid w:val="00186C67"/>
    <w:rsid w:val="001C2B67"/>
    <w:rsid w:val="001D27C8"/>
    <w:rsid w:val="001D6B7C"/>
    <w:rsid w:val="001F4BC3"/>
    <w:rsid w:val="00200CB4"/>
    <w:rsid w:val="0020271B"/>
    <w:rsid w:val="002124EF"/>
    <w:rsid w:val="0021735F"/>
    <w:rsid w:val="002204D2"/>
    <w:rsid w:val="00222442"/>
    <w:rsid w:val="002242AB"/>
    <w:rsid w:val="00226B04"/>
    <w:rsid w:val="002322D6"/>
    <w:rsid w:val="002370EC"/>
    <w:rsid w:val="00253828"/>
    <w:rsid w:val="002615BE"/>
    <w:rsid w:val="00263FE6"/>
    <w:rsid w:val="002902B6"/>
    <w:rsid w:val="002957D3"/>
    <w:rsid w:val="002A4FF6"/>
    <w:rsid w:val="002C2304"/>
    <w:rsid w:val="002C5E5D"/>
    <w:rsid w:val="002D7A90"/>
    <w:rsid w:val="002E2375"/>
    <w:rsid w:val="002F63E7"/>
    <w:rsid w:val="002F7696"/>
    <w:rsid w:val="00300B27"/>
    <w:rsid w:val="00316062"/>
    <w:rsid w:val="00316A91"/>
    <w:rsid w:val="00326FF1"/>
    <w:rsid w:val="003305A9"/>
    <w:rsid w:val="00355105"/>
    <w:rsid w:val="003608DB"/>
    <w:rsid w:val="00360962"/>
    <w:rsid w:val="003648BF"/>
    <w:rsid w:val="003703E3"/>
    <w:rsid w:val="00376C51"/>
    <w:rsid w:val="003829EE"/>
    <w:rsid w:val="003952DB"/>
    <w:rsid w:val="003969BF"/>
    <w:rsid w:val="003C0A8A"/>
    <w:rsid w:val="003D2BC4"/>
    <w:rsid w:val="003E0390"/>
    <w:rsid w:val="003E3E84"/>
    <w:rsid w:val="003E5BBE"/>
    <w:rsid w:val="003E5D49"/>
    <w:rsid w:val="003F2560"/>
    <w:rsid w:val="003F4893"/>
    <w:rsid w:val="00401BDD"/>
    <w:rsid w:val="0040261E"/>
    <w:rsid w:val="004028B4"/>
    <w:rsid w:val="00403B63"/>
    <w:rsid w:val="00407AA4"/>
    <w:rsid w:val="00410AFF"/>
    <w:rsid w:val="004319C0"/>
    <w:rsid w:val="0043442B"/>
    <w:rsid w:val="00441A76"/>
    <w:rsid w:val="00444B14"/>
    <w:rsid w:val="00450738"/>
    <w:rsid w:val="00453E2B"/>
    <w:rsid w:val="00465B9F"/>
    <w:rsid w:val="00465F93"/>
    <w:rsid w:val="00475C54"/>
    <w:rsid w:val="004768BF"/>
    <w:rsid w:val="004813AD"/>
    <w:rsid w:val="00487E39"/>
    <w:rsid w:val="004900B1"/>
    <w:rsid w:val="00497B5C"/>
    <w:rsid w:val="004A3294"/>
    <w:rsid w:val="004C466A"/>
    <w:rsid w:val="004C6A2D"/>
    <w:rsid w:val="004D5050"/>
    <w:rsid w:val="004E0CE6"/>
    <w:rsid w:val="004F3A6B"/>
    <w:rsid w:val="004F4E21"/>
    <w:rsid w:val="004F6EBB"/>
    <w:rsid w:val="00517648"/>
    <w:rsid w:val="005266DC"/>
    <w:rsid w:val="0052704B"/>
    <w:rsid w:val="00540E76"/>
    <w:rsid w:val="00547C0A"/>
    <w:rsid w:val="005544E8"/>
    <w:rsid w:val="005A1D9D"/>
    <w:rsid w:val="005B1F2C"/>
    <w:rsid w:val="005C2B5C"/>
    <w:rsid w:val="005E41DA"/>
    <w:rsid w:val="005F48CD"/>
    <w:rsid w:val="006015B8"/>
    <w:rsid w:val="006037AF"/>
    <w:rsid w:val="006044FE"/>
    <w:rsid w:val="00610C27"/>
    <w:rsid w:val="0061230A"/>
    <w:rsid w:val="00637360"/>
    <w:rsid w:val="00637A6F"/>
    <w:rsid w:val="00640A62"/>
    <w:rsid w:val="0064449E"/>
    <w:rsid w:val="00647C41"/>
    <w:rsid w:val="00650BFF"/>
    <w:rsid w:val="0066366E"/>
    <w:rsid w:val="00664073"/>
    <w:rsid w:val="006720A5"/>
    <w:rsid w:val="006751FF"/>
    <w:rsid w:val="00677C34"/>
    <w:rsid w:val="006802E5"/>
    <w:rsid w:val="0068035E"/>
    <w:rsid w:val="00683400"/>
    <w:rsid w:val="006839A5"/>
    <w:rsid w:val="0069327F"/>
    <w:rsid w:val="006A18A2"/>
    <w:rsid w:val="006A1DE3"/>
    <w:rsid w:val="006A5E04"/>
    <w:rsid w:val="006B5D2F"/>
    <w:rsid w:val="006C14CD"/>
    <w:rsid w:val="006C7A94"/>
    <w:rsid w:val="006E0F77"/>
    <w:rsid w:val="006E17F7"/>
    <w:rsid w:val="006E5D7D"/>
    <w:rsid w:val="00713707"/>
    <w:rsid w:val="007174C6"/>
    <w:rsid w:val="00721927"/>
    <w:rsid w:val="0073051A"/>
    <w:rsid w:val="0073085B"/>
    <w:rsid w:val="00736FDA"/>
    <w:rsid w:val="007434E7"/>
    <w:rsid w:val="007565FE"/>
    <w:rsid w:val="00766956"/>
    <w:rsid w:val="007726A7"/>
    <w:rsid w:val="00773DAE"/>
    <w:rsid w:val="007745C5"/>
    <w:rsid w:val="00793BAA"/>
    <w:rsid w:val="007B0738"/>
    <w:rsid w:val="007B3376"/>
    <w:rsid w:val="007B4957"/>
    <w:rsid w:val="007C1F1F"/>
    <w:rsid w:val="007C6AD3"/>
    <w:rsid w:val="007D1005"/>
    <w:rsid w:val="007D60F7"/>
    <w:rsid w:val="007F4993"/>
    <w:rsid w:val="0081249C"/>
    <w:rsid w:val="00820740"/>
    <w:rsid w:val="0082078A"/>
    <w:rsid w:val="00820DE6"/>
    <w:rsid w:val="008241E2"/>
    <w:rsid w:val="00826ECF"/>
    <w:rsid w:val="00830816"/>
    <w:rsid w:val="00856884"/>
    <w:rsid w:val="00857BF6"/>
    <w:rsid w:val="00872AD1"/>
    <w:rsid w:val="00897961"/>
    <w:rsid w:val="008A2502"/>
    <w:rsid w:val="008A2605"/>
    <w:rsid w:val="008D45E5"/>
    <w:rsid w:val="008E3B25"/>
    <w:rsid w:val="008F3B22"/>
    <w:rsid w:val="008F70E7"/>
    <w:rsid w:val="009018AF"/>
    <w:rsid w:val="00924A66"/>
    <w:rsid w:val="009303C9"/>
    <w:rsid w:val="00933003"/>
    <w:rsid w:val="009517D8"/>
    <w:rsid w:val="00966212"/>
    <w:rsid w:val="0097714F"/>
    <w:rsid w:val="009802CA"/>
    <w:rsid w:val="0098574E"/>
    <w:rsid w:val="009A5F06"/>
    <w:rsid w:val="009A6431"/>
    <w:rsid w:val="009A6848"/>
    <w:rsid w:val="009B4EF1"/>
    <w:rsid w:val="009B7B6C"/>
    <w:rsid w:val="009C0FB1"/>
    <w:rsid w:val="009C3107"/>
    <w:rsid w:val="009C4C6B"/>
    <w:rsid w:val="009C60F3"/>
    <w:rsid w:val="009C732B"/>
    <w:rsid w:val="009E5414"/>
    <w:rsid w:val="009F3C1F"/>
    <w:rsid w:val="009F47DA"/>
    <w:rsid w:val="00A00E07"/>
    <w:rsid w:val="00A01AB9"/>
    <w:rsid w:val="00A0458C"/>
    <w:rsid w:val="00A05887"/>
    <w:rsid w:val="00A12453"/>
    <w:rsid w:val="00A16C52"/>
    <w:rsid w:val="00A208E1"/>
    <w:rsid w:val="00A20DD6"/>
    <w:rsid w:val="00A260E2"/>
    <w:rsid w:val="00A3686F"/>
    <w:rsid w:val="00A47F3D"/>
    <w:rsid w:val="00A83332"/>
    <w:rsid w:val="00A90803"/>
    <w:rsid w:val="00AA394D"/>
    <w:rsid w:val="00AE3C78"/>
    <w:rsid w:val="00AE526D"/>
    <w:rsid w:val="00AF6C9A"/>
    <w:rsid w:val="00B01377"/>
    <w:rsid w:val="00B1316B"/>
    <w:rsid w:val="00B24C57"/>
    <w:rsid w:val="00B46E6D"/>
    <w:rsid w:val="00B80480"/>
    <w:rsid w:val="00B835E1"/>
    <w:rsid w:val="00B86CE4"/>
    <w:rsid w:val="00B942B9"/>
    <w:rsid w:val="00B94A33"/>
    <w:rsid w:val="00BA3E86"/>
    <w:rsid w:val="00BB7442"/>
    <w:rsid w:val="00BD1AF7"/>
    <w:rsid w:val="00BD5390"/>
    <w:rsid w:val="00BE0FC6"/>
    <w:rsid w:val="00BE195D"/>
    <w:rsid w:val="00BE4A72"/>
    <w:rsid w:val="00BE5F2C"/>
    <w:rsid w:val="00BF7FF1"/>
    <w:rsid w:val="00C075CF"/>
    <w:rsid w:val="00C11531"/>
    <w:rsid w:val="00C258D1"/>
    <w:rsid w:val="00C25DB4"/>
    <w:rsid w:val="00C27C87"/>
    <w:rsid w:val="00C313CD"/>
    <w:rsid w:val="00C35DD2"/>
    <w:rsid w:val="00C374DF"/>
    <w:rsid w:val="00C37531"/>
    <w:rsid w:val="00C37F87"/>
    <w:rsid w:val="00C4037E"/>
    <w:rsid w:val="00C4188C"/>
    <w:rsid w:val="00C82D6B"/>
    <w:rsid w:val="00C85A2B"/>
    <w:rsid w:val="00C90AC0"/>
    <w:rsid w:val="00C93AB4"/>
    <w:rsid w:val="00CB5439"/>
    <w:rsid w:val="00CC01EC"/>
    <w:rsid w:val="00CC7F95"/>
    <w:rsid w:val="00CD487F"/>
    <w:rsid w:val="00CD680B"/>
    <w:rsid w:val="00CE35AA"/>
    <w:rsid w:val="00CE4D0F"/>
    <w:rsid w:val="00CE73C0"/>
    <w:rsid w:val="00CF08D0"/>
    <w:rsid w:val="00CF35D3"/>
    <w:rsid w:val="00CF697F"/>
    <w:rsid w:val="00CF7698"/>
    <w:rsid w:val="00D005A6"/>
    <w:rsid w:val="00D0313C"/>
    <w:rsid w:val="00D06FAE"/>
    <w:rsid w:val="00D07853"/>
    <w:rsid w:val="00D146D6"/>
    <w:rsid w:val="00D37BC4"/>
    <w:rsid w:val="00D42F73"/>
    <w:rsid w:val="00D454E0"/>
    <w:rsid w:val="00D51E56"/>
    <w:rsid w:val="00D52AB1"/>
    <w:rsid w:val="00D65AA4"/>
    <w:rsid w:val="00D65F4A"/>
    <w:rsid w:val="00D86833"/>
    <w:rsid w:val="00D94967"/>
    <w:rsid w:val="00DB0120"/>
    <w:rsid w:val="00DE0CBC"/>
    <w:rsid w:val="00DE12C0"/>
    <w:rsid w:val="00DF1B72"/>
    <w:rsid w:val="00DF26BF"/>
    <w:rsid w:val="00DF4D17"/>
    <w:rsid w:val="00DF59F2"/>
    <w:rsid w:val="00E27E14"/>
    <w:rsid w:val="00E30109"/>
    <w:rsid w:val="00E352FF"/>
    <w:rsid w:val="00E41913"/>
    <w:rsid w:val="00E56645"/>
    <w:rsid w:val="00E575C8"/>
    <w:rsid w:val="00E65533"/>
    <w:rsid w:val="00E657EC"/>
    <w:rsid w:val="00E6635B"/>
    <w:rsid w:val="00E83FF7"/>
    <w:rsid w:val="00E90F32"/>
    <w:rsid w:val="00E94818"/>
    <w:rsid w:val="00E96574"/>
    <w:rsid w:val="00EA6C5B"/>
    <w:rsid w:val="00EB3800"/>
    <w:rsid w:val="00EB5E19"/>
    <w:rsid w:val="00EC3910"/>
    <w:rsid w:val="00ED1E81"/>
    <w:rsid w:val="00EF2D00"/>
    <w:rsid w:val="00EF2E09"/>
    <w:rsid w:val="00EF4B01"/>
    <w:rsid w:val="00F4510A"/>
    <w:rsid w:val="00F60E14"/>
    <w:rsid w:val="00F668B7"/>
    <w:rsid w:val="00F73A7A"/>
    <w:rsid w:val="00F75815"/>
    <w:rsid w:val="00FA0134"/>
    <w:rsid w:val="00FB0DBE"/>
    <w:rsid w:val="00FB544E"/>
    <w:rsid w:val="00FC7931"/>
    <w:rsid w:val="00FE1F99"/>
    <w:rsid w:val="00FE3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FF6"/>
    <w:pPr>
      <w:ind w:firstLine="709"/>
      <w:jc w:val="both"/>
    </w:pPr>
    <w:rPr>
      <w:rFonts w:eastAsia="Times New Roman"/>
      <w:sz w:val="28"/>
      <w:szCs w:val="22"/>
      <w:lang w:eastAsia="en-US"/>
    </w:rPr>
  </w:style>
  <w:style w:type="paragraph" w:styleId="1">
    <w:name w:val="heading 1"/>
    <w:basedOn w:val="a"/>
    <w:next w:val="a"/>
    <w:link w:val="10"/>
    <w:qFormat/>
    <w:locked/>
    <w:rsid w:val="005266DC"/>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locked/>
    <w:rsid w:val="005266DC"/>
    <w:pPr>
      <w:keepNext w:val="0"/>
      <w:widowControl w:val="0"/>
      <w:autoSpaceDE w:val="0"/>
      <w:autoSpaceDN w:val="0"/>
      <w:adjustRightInd w:val="0"/>
      <w:spacing w:before="108" w:after="108"/>
      <w:ind w:firstLine="0"/>
      <w:jc w:val="center"/>
      <w:outlineLvl w:val="1"/>
    </w:pPr>
    <w:rPr>
      <w:rFonts w:ascii="Arial" w:hAnsi="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60F7"/>
    <w:rPr>
      <w:rFonts w:ascii="Tahoma" w:hAnsi="Tahoma" w:cs="Tahoma"/>
      <w:sz w:val="16"/>
      <w:szCs w:val="16"/>
    </w:rPr>
  </w:style>
  <w:style w:type="character" w:customStyle="1" w:styleId="20">
    <w:name w:val="Заголовок 2 Знак"/>
    <w:link w:val="2"/>
    <w:uiPriority w:val="99"/>
    <w:rsid w:val="005266DC"/>
    <w:rPr>
      <w:rFonts w:ascii="Arial" w:eastAsia="Times New Roman" w:hAnsi="Arial" w:cs="Arial"/>
      <w:b/>
      <w:bCs/>
      <w:color w:val="26282F"/>
      <w:sz w:val="24"/>
      <w:szCs w:val="24"/>
    </w:rPr>
  </w:style>
  <w:style w:type="character" w:customStyle="1" w:styleId="10">
    <w:name w:val="Заголовок 1 Знак"/>
    <w:link w:val="1"/>
    <w:rsid w:val="005266DC"/>
    <w:rPr>
      <w:rFonts w:ascii="Cambria" w:eastAsia="Times New Roman" w:hAnsi="Cambria" w:cs="Times New Roman"/>
      <w:b/>
      <w:bCs/>
      <w:kern w:val="32"/>
      <w:sz w:val="32"/>
      <w:szCs w:val="32"/>
      <w:lang w:eastAsia="en-US"/>
    </w:rPr>
  </w:style>
  <w:style w:type="paragraph" w:customStyle="1" w:styleId="ConsPlusTitle">
    <w:name w:val="ConsPlusTitle"/>
    <w:rsid w:val="00181533"/>
    <w:pPr>
      <w:autoSpaceDE w:val="0"/>
      <w:autoSpaceDN w:val="0"/>
      <w:adjustRightInd w:val="0"/>
    </w:pPr>
    <w:rPr>
      <w:rFonts w:ascii="Arial" w:eastAsia="Times New Roman" w:hAnsi="Arial" w:cs="Arial"/>
      <w:b/>
      <w:bCs/>
    </w:rPr>
  </w:style>
  <w:style w:type="paragraph" w:customStyle="1" w:styleId="ConsPlusNormal">
    <w:name w:val="ConsPlusNormal"/>
    <w:rsid w:val="006C7A94"/>
    <w:pPr>
      <w:widowControl w:val="0"/>
      <w:autoSpaceDE w:val="0"/>
      <w:autoSpaceDN w:val="0"/>
      <w:adjustRightInd w:val="0"/>
    </w:pPr>
    <w:rPr>
      <w:rFonts w:ascii="Arial" w:eastAsia="Times New Roman" w:hAnsi="Arial" w:cs="Arial"/>
    </w:rPr>
  </w:style>
  <w:style w:type="character" w:customStyle="1" w:styleId="a5">
    <w:name w:val="Основной текст Знак"/>
    <w:link w:val="a6"/>
    <w:rsid w:val="000E53EE"/>
    <w:rPr>
      <w:sz w:val="26"/>
      <w:szCs w:val="26"/>
      <w:shd w:val="clear" w:color="auto" w:fill="FFFFFF"/>
    </w:rPr>
  </w:style>
  <w:style w:type="paragraph" w:styleId="a6">
    <w:name w:val="Body Text"/>
    <w:basedOn w:val="a"/>
    <w:link w:val="a5"/>
    <w:rsid w:val="000E53EE"/>
    <w:pPr>
      <w:widowControl w:val="0"/>
      <w:shd w:val="clear" w:color="auto" w:fill="FFFFFF"/>
      <w:spacing w:before="1260" w:after="240" w:line="326" w:lineRule="exact"/>
      <w:ind w:firstLine="0"/>
      <w:jc w:val="left"/>
    </w:pPr>
    <w:rPr>
      <w:rFonts w:eastAsia="Calibri"/>
      <w:sz w:val="26"/>
      <w:szCs w:val="26"/>
    </w:rPr>
  </w:style>
  <w:style w:type="character" w:customStyle="1" w:styleId="11">
    <w:name w:val="Основной текст Знак1"/>
    <w:rsid w:val="000E53EE"/>
    <w:rPr>
      <w:rFonts w:eastAsia="Times New Roman"/>
      <w:sz w:val="28"/>
      <w:szCs w:val="22"/>
      <w:lang w:eastAsia="en-US"/>
    </w:rPr>
  </w:style>
  <w:style w:type="character" w:customStyle="1" w:styleId="5">
    <w:name w:val="Основной текст (5)_"/>
    <w:link w:val="50"/>
    <w:rsid w:val="000E53EE"/>
    <w:rPr>
      <w:sz w:val="26"/>
      <w:szCs w:val="26"/>
      <w:shd w:val="clear" w:color="auto" w:fill="FFFFFF"/>
    </w:rPr>
  </w:style>
  <w:style w:type="paragraph" w:customStyle="1" w:styleId="50">
    <w:name w:val="Основной текст (5)"/>
    <w:basedOn w:val="a"/>
    <w:link w:val="5"/>
    <w:rsid w:val="000E53EE"/>
    <w:pPr>
      <w:shd w:val="clear" w:color="auto" w:fill="FFFFFF"/>
      <w:spacing w:after="600" w:line="322" w:lineRule="exact"/>
      <w:ind w:firstLine="0"/>
    </w:pPr>
    <w:rPr>
      <w:rFonts w:eastAsia="Calibri"/>
      <w:sz w:val="26"/>
      <w:szCs w:val="26"/>
    </w:rPr>
  </w:style>
  <w:style w:type="paragraph" w:styleId="a7">
    <w:name w:val="No Spacing"/>
    <w:link w:val="a8"/>
    <w:uiPriority w:val="1"/>
    <w:qFormat/>
    <w:rsid w:val="0040261E"/>
    <w:rPr>
      <w:rFonts w:eastAsia="Times New Roman"/>
      <w:sz w:val="24"/>
      <w:szCs w:val="24"/>
    </w:rPr>
  </w:style>
  <w:style w:type="paragraph" w:styleId="a9">
    <w:name w:val="Normal (Web)"/>
    <w:basedOn w:val="a"/>
    <w:uiPriority w:val="99"/>
    <w:unhideWhenUsed/>
    <w:rsid w:val="002C5E5D"/>
    <w:pPr>
      <w:spacing w:before="100" w:beforeAutospacing="1" w:after="100" w:afterAutospacing="1"/>
      <w:ind w:firstLine="0"/>
      <w:jc w:val="left"/>
    </w:pPr>
    <w:rPr>
      <w:sz w:val="24"/>
      <w:szCs w:val="24"/>
      <w:lang w:eastAsia="ru-RU"/>
    </w:rPr>
  </w:style>
  <w:style w:type="paragraph" w:customStyle="1" w:styleId="headertext">
    <w:name w:val="headertext"/>
    <w:basedOn w:val="a"/>
    <w:rsid w:val="002C5E5D"/>
    <w:pPr>
      <w:spacing w:before="100" w:beforeAutospacing="1" w:after="100" w:afterAutospacing="1"/>
      <w:ind w:firstLine="0"/>
      <w:jc w:val="left"/>
    </w:pPr>
    <w:rPr>
      <w:sz w:val="24"/>
      <w:szCs w:val="24"/>
      <w:lang w:eastAsia="ru-RU"/>
    </w:rPr>
  </w:style>
  <w:style w:type="character" w:styleId="aa">
    <w:name w:val="Strong"/>
    <w:uiPriority w:val="22"/>
    <w:qFormat/>
    <w:locked/>
    <w:rsid w:val="00CF35D3"/>
    <w:rPr>
      <w:b/>
      <w:bCs/>
    </w:rPr>
  </w:style>
  <w:style w:type="character" w:customStyle="1" w:styleId="7">
    <w:name w:val="Основной текст (7)_"/>
    <w:link w:val="70"/>
    <w:rsid w:val="008D45E5"/>
    <w:rPr>
      <w:b/>
      <w:bCs/>
      <w:shd w:val="clear" w:color="auto" w:fill="FFFFFF"/>
    </w:rPr>
  </w:style>
  <w:style w:type="paragraph" w:customStyle="1" w:styleId="70">
    <w:name w:val="Основной текст (7)"/>
    <w:basedOn w:val="a"/>
    <w:link w:val="7"/>
    <w:rsid w:val="008D45E5"/>
    <w:pPr>
      <w:widowControl w:val="0"/>
      <w:shd w:val="clear" w:color="auto" w:fill="FFFFFF"/>
      <w:spacing w:before="1140" w:after="600" w:line="274" w:lineRule="exact"/>
      <w:ind w:firstLine="0"/>
      <w:jc w:val="center"/>
    </w:pPr>
    <w:rPr>
      <w:rFonts w:eastAsia="Calibri"/>
      <w:b/>
      <w:bCs/>
      <w:sz w:val="20"/>
      <w:szCs w:val="20"/>
    </w:rPr>
  </w:style>
  <w:style w:type="character" w:customStyle="1" w:styleId="12">
    <w:name w:val="Заголовок №1_"/>
    <w:link w:val="13"/>
    <w:rsid w:val="009517D8"/>
    <w:rPr>
      <w:rFonts w:eastAsia="Times New Roman"/>
      <w:sz w:val="26"/>
      <w:szCs w:val="26"/>
      <w:shd w:val="clear" w:color="auto" w:fill="FFFFFF"/>
    </w:rPr>
  </w:style>
  <w:style w:type="paragraph" w:customStyle="1" w:styleId="13">
    <w:name w:val="Заголовок №1"/>
    <w:basedOn w:val="a"/>
    <w:link w:val="12"/>
    <w:rsid w:val="009517D8"/>
    <w:pPr>
      <w:shd w:val="clear" w:color="auto" w:fill="FFFFFF"/>
      <w:spacing w:before="1140" w:after="300" w:line="370" w:lineRule="exact"/>
      <w:ind w:firstLine="0"/>
      <w:jc w:val="center"/>
      <w:outlineLvl w:val="0"/>
    </w:pPr>
    <w:rPr>
      <w:sz w:val="26"/>
      <w:szCs w:val="26"/>
    </w:rPr>
  </w:style>
  <w:style w:type="paragraph" w:customStyle="1" w:styleId="Default">
    <w:name w:val="Default"/>
    <w:rsid w:val="00407AA4"/>
    <w:pPr>
      <w:autoSpaceDE w:val="0"/>
      <w:autoSpaceDN w:val="0"/>
      <w:adjustRightInd w:val="0"/>
    </w:pPr>
    <w:rPr>
      <w:color w:val="000000"/>
      <w:sz w:val="24"/>
      <w:szCs w:val="24"/>
      <w:lang w:eastAsia="en-US"/>
    </w:rPr>
  </w:style>
  <w:style w:type="paragraph" w:styleId="ab">
    <w:name w:val="Body Text Indent"/>
    <w:basedOn w:val="a"/>
    <w:link w:val="ac"/>
    <w:rsid w:val="00407AA4"/>
    <w:pPr>
      <w:spacing w:after="120"/>
      <w:ind w:left="283"/>
    </w:pPr>
  </w:style>
  <w:style w:type="character" w:customStyle="1" w:styleId="ac">
    <w:name w:val="Основной текст с отступом Знак"/>
    <w:link w:val="ab"/>
    <w:rsid w:val="00407AA4"/>
    <w:rPr>
      <w:rFonts w:eastAsia="Times New Roman"/>
      <w:sz w:val="28"/>
      <w:szCs w:val="22"/>
      <w:lang w:eastAsia="en-US"/>
    </w:rPr>
  </w:style>
  <w:style w:type="paragraph" w:customStyle="1" w:styleId="Style4">
    <w:name w:val="Style4"/>
    <w:basedOn w:val="a"/>
    <w:uiPriority w:val="99"/>
    <w:rsid w:val="0043442B"/>
    <w:pPr>
      <w:widowControl w:val="0"/>
      <w:autoSpaceDE w:val="0"/>
      <w:autoSpaceDN w:val="0"/>
      <w:adjustRightInd w:val="0"/>
      <w:ind w:firstLine="0"/>
      <w:jc w:val="center"/>
    </w:pPr>
    <w:rPr>
      <w:sz w:val="24"/>
      <w:szCs w:val="24"/>
      <w:lang w:eastAsia="ru-RU"/>
    </w:rPr>
  </w:style>
  <w:style w:type="character" w:customStyle="1" w:styleId="FontStyle27">
    <w:name w:val="Font Style27"/>
    <w:uiPriority w:val="99"/>
    <w:rsid w:val="0043442B"/>
    <w:rPr>
      <w:rFonts w:ascii="Times New Roman" w:hAnsi="Times New Roman" w:cs="Times New Roman"/>
      <w:b/>
      <w:bCs/>
      <w:sz w:val="24"/>
      <w:szCs w:val="24"/>
    </w:rPr>
  </w:style>
  <w:style w:type="character" w:customStyle="1" w:styleId="ad">
    <w:name w:val="Гипертекстовая ссылка"/>
    <w:uiPriority w:val="99"/>
    <w:rsid w:val="0043442B"/>
    <w:rPr>
      <w:color w:val="106BBE"/>
    </w:rPr>
  </w:style>
  <w:style w:type="character" w:styleId="ae">
    <w:name w:val="Hyperlink"/>
    <w:uiPriority w:val="99"/>
    <w:rsid w:val="00253828"/>
    <w:rPr>
      <w:color w:val="0000FF"/>
      <w:u w:val="single"/>
    </w:rPr>
  </w:style>
  <w:style w:type="paragraph" w:customStyle="1" w:styleId="Style3">
    <w:name w:val="Style3"/>
    <w:basedOn w:val="a"/>
    <w:uiPriority w:val="99"/>
    <w:rsid w:val="00DF59F2"/>
    <w:pPr>
      <w:widowControl w:val="0"/>
      <w:autoSpaceDE w:val="0"/>
      <w:autoSpaceDN w:val="0"/>
      <w:adjustRightInd w:val="0"/>
      <w:spacing w:line="326" w:lineRule="exact"/>
      <w:ind w:firstLine="0"/>
      <w:jc w:val="center"/>
    </w:pPr>
    <w:rPr>
      <w:sz w:val="24"/>
      <w:szCs w:val="24"/>
      <w:lang w:eastAsia="ru-RU"/>
    </w:rPr>
  </w:style>
  <w:style w:type="character" w:customStyle="1" w:styleId="FontStyle12">
    <w:name w:val="Font Style12"/>
    <w:uiPriority w:val="99"/>
    <w:rsid w:val="00DF59F2"/>
    <w:rPr>
      <w:rFonts w:ascii="Times New Roman" w:hAnsi="Times New Roman" w:cs="Times New Roman"/>
      <w:sz w:val="26"/>
      <w:szCs w:val="26"/>
    </w:rPr>
  </w:style>
  <w:style w:type="character" w:customStyle="1" w:styleId="a8">
    <w:name w:val="Без интервала Знак"/>
    <w:link w:val="a7"/>
    <w:uiPriority w:val="1"/>
    <w:locked/>
    <w:rsid w:val="001522BD"/>
    <w:rPr>
      <w:rFonts w:eastAsia="Times New Roman"/>
      <w:sz w:val="24"/>
      <w:szCs w:val="24"/>
    </w:rPr>
  </w:style>
  <w:style w:type="paragraph" w:customStyle="1" w:styleId="HEADERTEXT0">
    <w:name w:val=".HEADERTEXT"/>
    <w:uiPriority w:val="99"/>
    <w:rsid w:val="008A2502"/>
    <w:pPr>
      <w:widowControl w:val="0"/>
      <w:autoSpaceDE w:val="0"/>
      <w:autoSpaceDN w:val="0"/>
      <w:adjustRightInd w:val="0"/>
    </w:pPr>
    <w:rPr>
      <w:rFonts w:eastAsia="Times New Roman"/>
      <w:color w:val="2B4279"/>
      <w:sz w:val="24"/>
      <w:szCs w:val="24"/>
    </w:rPr>
  </w:style>
  <w:style w:type="character" w:customStyle="1" w:styleId="4">
    <w:name w:val="Основной текст (4)_"/>
    <w:link w:val="40"/>
    <w:rsid w:val="00BE5F2C"/>
    <w:rPr>
      <w:sz w:val="25"/>
      <w:szCs w:val="25"/>
      <w:shd w:val="clear" w:color="auto" w:fill="FFFFFF"/>
    </w:rPr>
  </w:style>
  <w:style w:type="paragraph" w:customStyle="1" w:styleId="40">
    <w:name w:val="Основной текст (4)"/>
    <w:basedOn w:val="a"/>
    <w:link w:val="4"/>
    <w:rsid w:val="00BE5F2C"/>
    <w:pPr>
      <w:shd w:val="clear" w:color="auto" w:fill="FFFFFF"/>
      <w:spacing w:before="240" w:line="0" w:lineRule="atLeast"/>
      <w:ind w:firstLine="0"/>
      <w:jc w:val="left"/>
    </w:pPr>
    <w:rPr>
      <w:rFonts w:eastAsia="Calibri"/>
      <w:sz w:val="25"/>
      <w:szCs w:val="25"/>
      <w:lang w:eastAsia="ru-RU"/>
    </w:rPr>
  </w:style>
  <w:style w:type="paragraph" w:customStyle="1" w:styleId="ConsPlusTitlePage">
    <w:name w:val="ConsPlusTitlePage"/>
    <w:uiPriority w:val="99"/>
    <w:rsid w:val="002D7A90"/>
    <w:pPr>
      <w:widowControl w:val="0"/>
      <w:autoSpaceDE w:val="0"/>
      <w:autoSpaceDN w:val="0"/>
    </w:pPr>
    <w:rPr>
      <w:rFonts w:ascii="Tahoma" w:hAnsi="Tahoma" w:cs="Tahoma"/>
    </w:rPr>
  </w:style>
  <w:style w:type="paragraph" w:customStyle="1" w:styleId="21">
    <w:name w:val="Без интервала2"/>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NoSpacing1">
    <w:name w:val="No Spacing1"/>
    <w:uiPriority w:val="99"/>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14">
    <w:name w:val="Без интервала1"/>
    <w:rsid w:val="00E90F32"/>
    <w:pPr>
      <w:widowControl w:val="0"/>
      <w:autoSpaceDE w:val="0"/>
      <w:autoSpaceDN w:val="0"/>
      <w:adjustRightInd w:val="0"/>
      <w:ind w:firstLine="720"/>
      <w:jc w:val="both"/>
    </w:pPr>
    <w:rPr>
      <w:rFonts w:ascii="Arial" w:eastAsia="Times New Roman" w:hAnsi="Arial" w:cs="Arial"/>
      <w:sz w:val="24"/>
      <w:szCs w:val="24"/>
    </w:rPr>
  </w:style>
  <w:style w:type="paragraph" w:customStyle="1" w:styleId="3">
    <w:name w:val="Без интервала3"/>
    <w:rsid w:val="00A16C52"/>
  </w:style>
  <w:style w:type="paragraph" w:customStyle="1" w:styleId="51">
    <w:name w:val="Без интервала5"/>
    <w:rsid w:val="00A05887"/>
  </w:style>
  <w:style w:type="paragraph" w:customStyle="1" w:styleId="41">
    <w:name w:val="Без интервала4"/>
    <w:rsid w:val="00DF26BF"/>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rsid w:val="00444B14"/>
    <w:pPr>
      <w:tabs>
        <w:tab w:val="center" w:pos="4677"/>
        <w:tab w:val="right" w:pos="9355"/>
      </w:tabs>
    </w:pPr>
  </w:style>
  <w:style w:type="character" w:customStyle="1" w:styleId="af0">
    <w:name w:val="Верхний колонтитул Знак"/>
    <w:basedOn w:val="a0"/>
    <w:link w:val="af"/>
    <w:rsid w:val="00444B14"/>
    <w:rPr>
      <w:rFonts w:eastAsia="Times New Roman"/>
      <w:sz w:val="28"/>
      <w:szCs w:val="22"/>
      <w:lang w:eastAsia="en-US"/>
    </w:rPr>
  </w:style>
  <w:style w:type="paragraph" w:styleId="af1">
    <w:name w:val="footer"/>
    <w:basedOn w:val="a"/>
    <w:link w:val="af2"/>
    <w:rsid w:val="00444B14"/>
    <w:pPr>
      <w:tabs>
        <w:tab w:val="center" w:pos="4677"/>
        <w:tab w:val="right" w:pos="9355"/>
      </w:tabs>
    </w:pPr>
  </w:style>
  <w:style w:type="character" w:customStyle="1" w:styleId="af2">
    <w:name w:val="Нижний колонтитул Знак"/>
    <w:basedOn w:val="a0"/>
    <w:link w:val="af1"/>
    <w:rsid w:val="00444B14"/>
    <w:rPr>
      <w:rFonts w:eastAsia="Times New Roman"/>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FF6"/>
    <w:pPr>
      <w:ind w:firstLine="709"/>
      <w:jc w:val="both"/>
    </w:pPr>
    <w:rPr>
      <w:rFonts w:eastAsia="Times New Roman"/>
      <w:sz w:val="28"/>
      <w:szCs w:val="22"/>
      <w:lang w:eastAsia="en-US"/>
    </w:rPr>
  </w:style>
  <w:style w:type="paragraph" w:styleId="1">
    <w:name w:val="heading 1"/>
    <w:basedOn w:val="a"/>
    <w:next w:val="a"/>
    <w:link w:val="10"/>
    <w:qFormat/>
    <w:locked/>
    <w:rsid w:val="005266DC"/>
    <w:pPr>
      <w:keepNext/>
      <w:spacing w:before="240" w:after="60"/>
      <w:outlineLvl w:val="0"/>
    </w:pPr>
    <w:rPr>
      <w:rFonts w:ascii="Cambria" w:hAnsi="Cambria"/>
      <w:b/>
      <w:bCs/>
      <w:kern w:val="32"/>
      <w:sz w:val="32"/>
      <w:szCs w:val="32"/>
    </w:rPr>
  </w:style>
  <w:style w:type="paragraph" w:styleId="2">
    <w:name w:val="heading 2"/>
    <w:basedOn w:val="1"/>
    <w:next w:val="a"/>
    <w:link w:val="20"/>
    <w:uiPriority w:val="99"/>
    <w:qFormat/>
    <w:locked/>
    <w:rsid w:val="005266DC"/>
    <w:pPr>
      <w:keepNext w:val="0"/>
      <w:widowControl w:val="0"/>
      <w:autoSpaceDE w:val="0"/>
      <w:autoSpaceDN w:val="0"/>
      <w:adjustRightInd w:val="0"/>
      <w:spacing w:before="108" w:after="108"/>
      <w:ind w:firstLine="0"/>
      <w:jc w:val="center"/>
      <w:outlineLvl w:val="1"/>
    </w:pPr>
    <w:rPr>
      <w:rFonts w:ascii="Arial" w:hAnsi="Arial"/>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2B5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D60F7"/>
    <w:rPr>
      <w:rFonts w:ascii="Tahoma" w:hAnsi="Tahoma" w:cs="Tahoma"/>
      <w:sz w:val="16"/>
      <w:szCs w:val="16"/>
    </w:rPr>
  </w:style>
  <w:style w:type="character" w:customStyle="1" w:styleId="20">
    <w:name w:val="Заголовок 2 Знак"/>
    <w:link w:val="2"/>
    <w:uiPriority w:val="99"/>
    <w:rsid w:val="005266DC"/>
    <w:rPr>
      <w:rFonts w:ascii="Arial" w:eastAsia="Times New Roman" w:hAnsi="Arial" w:cs="Arial"/>
      <w:b/>
      <w:bCs/>
      <w:color w:val="26282F"/>
      <w:sz w:val="24"/>
      <w:szCs w:val="24"/>
    </w:rPr>
  </w:style>
  <w:style w:type="character" w:customStyle="1" w:styleId="10">
    <w:name w:val="Заголовок 1 Знак"/>
    <w:link w:val="1"/>
    <w:rsid w:val="005266DC"/>
    <w:rPr>
      <w:rFonts w:ascii="Cambria" w:eastAsia="Times New Roman" w:hAnsi="Cambria" w:cs="Times New Roman"/>
      <w:b/>
      <w:bCs/>
      <w:kern w:val="32"/>
      <w:sz w:val="32"/>
      <w:szCs w:val="32"/>
      <w:lang w:eastAsia="en-US"/>
    </w:rPr>
  </w:style>
  <w:style w:type="paragraph" w:customStyle="1" w:styleId="ConsPlusTitle">
    <w:name w:val="ConsPlusTitle"/>
    <w:rsid w:val="00181533"/>
    <w:pPr>
      <w:autoSpaceDE w:val="0"/>
      <w:autoSpaceDN w:val="0"/>
      <w:adjustRightInd w:val="0"/>
    </w:pPr>
    <w:rPr>
      <w:rFonts w:ascii="Arial" w:eastAsia="Times New Roman" w:hAnsi="Arial" w:cs="Arial"/>
      <w:b/>
      <w:bCs/>
    </w:rPr>
  </w:style>
  <w:style w:type="paragraph" w:customStyle="1" w:styleId="ConsPlusNormal">
    <w:name w:val="ConsPlusNormal"/>
    <w:rsid w:val="006C7A94"/>
    <w:pPr>
      <w:widowControl w:val="0"/>
      <w:autoSpaceDE w:val="0"/>
      <w:autoSpaceDN w:val="0"/>
      <w:adjustRightInd w:val="0"/>
    </w:pPr>
    <w:rPr>
      <w:rFonts w:ascii="Arial" w:eastAsia="Times New Roman" w:hAnsi="Arial" w:cs="Arial"/>
    </w:rPr>
  </w:style>
  <w:style w:type="character" w:customStyle="1" w:styleId="a5">
    <w:name w:val="Основной текст Знак"/>
    <w:link w:val="a6"/>
    <w:rsid w:val="000E53EE"/>
    <w:rPr>
      <w:sz w:val="26"/>
      <w:szCs w:val="26"/>
      <w:shd w:val="clear" w:color="auto" w:fill="FFFFFF"/>
    </w:rPr>
  </w:style>
  <w:style w:type="paragraph" w:styleId="a6">
    <w:name w:val="Body Text"/>
    <w:basedOn w:val="a"/>
    <w:link w:val="a5"/>
    <w:rsid w:val="000E53EE"/>
    <w:pPr>
      <w:widowControl w:val="0"/>
      <w:shd w:val="clear" w:color="auto" w:fill="FFFFFF"/>
      <w:spacing w:before="1260" w:after="240" w:line="326" w:lineRule="exact"/>
      <w:ind w:firstLine="0"/>
      <w:jc w:val="left"/>
    </w:pPr>
    <w:rPr>
      <w:rFonts w:eastAsia="Calibri"/>
      <w:sz w:val="26"/>
      <w:szCs w:val="26"/>
    </w:rPr>
  </w:style>
  <w:style w:type="character" w:customStyle="1" w:styleId="11">
    <w:name w:val="Основной текст Знак1"/>
    <w:rsid w:val="000E53EE"/>
    <w:rPr>
      <w:rFonts w:eastAsia="Times New Roman"/>
      <w:sz w:val="28"/>
      <w:szCs w:val="22"/>
      <w:lang w:eastAsia="en-US"/>
    </w:rPr>
  </w:style>
  <w:style w:type="character" w:customStyle="1" w:styleId="5">
    <w:name w:val="Основной текст (5)_"/>
    <w:link w:val="50"/>
    <w:rsid w:val="000E53EE"/>
    <w:rPr>
      <w:sz w:val="26"/>
      <w:szCs w:val="26"/>
      <w:shd w:val="clear" w:color="auto" w:fill="FFFFFF"/>
    </w:rPr>
  </w:style>
  <w:style w:type="paragraph" w:customStyle="1" w:styleId="50">
    <w:name w:val="Основной текст (5)"/>
    <w:basedOn w:val="a"/>
    <w:link w:val="5"/>
    <w:rsid w:val="000E53EE"/>
    <w:pPr>
      <w:shd w:val="clear" w:color="auto" w:fill="FFFFFF"/>
      <w:spacing w:after="600" w:line="322" w:lineRule="exact"/>
      <w:ind w:firstLine="0"/>
    </w:pPr>
    <w:rPr>
      <w:rFonts w:eastAsia="Calibri"/>
      <w:sz w:val="26"/>
      <w:szCs w:val="26"/>
    </w:rPr>
  </w:style>
  <w:style w:type="paragraph" w:styleId="a7">
    <w:name w:val="No Spacing"/>
    <w:link w:val="a8"/>
    <w:uiPriority w:val="1"/>
    <w:qFormat/>
    <w:rsid w:val="0040261E"/>
    <w:rPr>
      <w:rFonts w:eastAsia="Times New Roman"/>
      <w:sz w:val="24"/>
      <w:szCs w:val="24"/>
    </w:rPr>
  </w:style>
  <w:style w:type="paragraph" w:styleId="a9">
    <w:name w:val="Normal (Web)"/>
    <w:basedOn w:val="a"/>
    <w:uiPriority w:val="99"/>
    <w:unhideWhenUsed/>
    <w:rsid w:val="002C5E5D"/>
    <w:pPr>
      <w:spacing w:before="100" w:beforeAutospacing="1" w:after="100" w:afterAutospacing="1"/>
      <w:ind w:firstLine="0"/>
      <w:jc w:val="left"/>
    </w:pPr>
    <w:rPr>
      <w:sz w:val="24"/>
      <w:szCs w:val="24"/>
      <w:lang w:eastAsia="ru-RU"/>
    </w:rPr>
  </w:style>
  <w:style w:type="paragraph" w:customStyle="1" w:styleId="headertext">
    <w:name w:val="headertext"/>
    <w:basedOn w:val="a"/>
    <w:rsid w:val="002C5E5D"/>
    <w:pPr>
      <w:spacing w:before="100" w:beforeAutospacing="1" w:after="100" w:afterAutospacing="1"/>
      <w:ind w:firstLine="0"/>
      <w:jc w:val="left"/>
    </w:pPr>
    <w:rPr>
      <w:sz w:val="24"/>
      <w:szCs w:val="24"/>
      <w:lang w:eastAsia="ru-RU"/>
    </w:rPr>
  </w:style>
  <w:style w:type="character" w:styleId="aa">
    <w:name w:val="Strong"/>
    <w:uiPriority w:val="22"/>
    <w:qFormat/>
    <w:locked/>
    <w:rsid w:val="00CF35D3"/>
    <w:rPr>
      <w:b/>
      <w:bCs/>
    </w:rPr>
  </w:style>
  <w:style w:type="character" w:customStyle="1" w:styleId="7">
    <w:name w:val="Основной текст (7)_"/>
    <w:link w:val="70"/>
    <w:rsid w:val="008D45E5"/>
    <w:rPr>
      <w:b/>
      <w:bCs/>
      <w:shd w:val="clear" w:color="auto" w:fill="FFFFFF"/>
    </w:rPr>
  </w:style>
  <w:style w:type="paragraph" w:customStyle="1" w:styleId="70">
    <w:name w:val="Основной текст (7)"/>
    <w:basedOn w:val="a"/>
    <w:link w:val="7"/>
    <w:rsid w:val="008D45E5"/>
    <w:pPr>
      <w:widowControl w:val="0"/>
      <w:shd w:val="clear" w:color="auto" w:fill="FFFFFF"/>
      <w:spacing w:before="1140" w:after="600" w:line="274" w:lineRule="exact"/>
      <w:ind w:firstLine="0"/>
      <w:jc w:val="center"/>
    </w:pPr>
    <w:rPr>
      <w:rFonts w:eastAsia="Calibri"/>
      <w:b/>
      <w:bCs/>
      <w:sz w:val="20"/>
      <w:szCs w:val="20"/>
    </w:rPr>
  </w:style>
  <w:style w:type="character" w:customStyle="1" w:styleId="12">
    <w:name w:val="Заголовок №1_"/>
    <w:link w:val="13"/>
    <w:rsid w:val="009517D8"/>
    <w:rPr>
      <w:rFonts w:eastAsia="Times New Roman"/>
      <w:sz w:val="26"/>
      <w:szCs w:val="26"/>
      <w:shd w:val="clear" w:color="auto" w:fill="FFFFFF"/>
    </w:rPr>
  </w:style>
  <w:style w:type="paragraph" w:customStyle="1" w:styleId="13">
    <w:name w:val="Заголовок №1"/>
    <w:basedOn w:val="a"/>
    <w:link w:val="12"/>
    <w:rsid w:val="009517D8"/>
    <w:pPr>
      <w:shd w:val="clear" w:color="auto" w:fill="FFFFFF"/>
      <w:spacing w:before="1140" w:after="300" w:line="370" w:lineRule="exact"/>
      <w:ind w:firstLine="0"/>
      <w:jc w:val="center"/>
      <w:outlineLvl w:val="0"/>
    </w:pPr>
    <w:rPr>
      <w:sz w:val="26"/>
      <w:szCs w:val="26"/>
    </w:rPr>
  </w:style>
  <w:style w:type="paragraph" w:customStyle="1" w:styleId="Default">
    <w:name w:val="Default"/>
    <w:rsid w:val="00407AA4"/>
    <w:pPr>
      <w:autoSpaceDE w:val="0"/>
      <w:autoSpaceDN w:val="0"/>
      <w:adjustRightInd w:val="0"/>
    </w:pPr>
    <w:rPr>
      <w:color w:val="000000"/>
      <w:sz w:val="24"/>
      <w:szCs w:val="24"/>
      <w:lang w:eastAsia="en-US"/>
    </w:rPr>
  </w:style>
  <w:style w:type="paragraph" w:styleId="ab">
    <w:name w:val="Body Text Indent"/>
    <w:basedOn w:val="a"/>
    <w:link w:val="ac"/>
    <w:rsid w:val="00407AA4"/>
    <w:pPr>
      <w:spacing w:after="120"/>
      <w:ind w:left="283"/>
    </w:pPr>
  </w:style>
  <w:style w:type="character" w:customStyle="1" w:styleId="ac">
    <w:name w:val="Основной текст с отступом Знак"/>
    <w:link w:val="ab"/>
    <w:rsid w:val="00407AA4"/>
    <w:rPr>
      <w:rFonts w:eastAsia="Times New Roman"/>
      <w:sz w:val="28"/>
      <w:szCs w:val="22"/>
      <w:lang w:eastAsia="en-US"/>
    </w:rPr>
  </w:style>
  <w:style w:type="paragraph" w:customStyle="1" w:styleId="Style4">
    <w:name w:val="Style4"/>
    <w:basedOn w:val="a"/>
    <w:uiPriority w:val="99"/>
    <w:rsid w:val="0043442B"/>
    <w:pPr>
      <w:widowControl w:val="0"/>
      <w:autoSpaceDE w:val="0"/>
      <w:autoSpaceDN w:val="0"/>
      <w:adjustRightInd w:val="0"/>
      <w:ind w:firstLine="0"/>
      <w:jc w:val="center"/>
    </w:pPr>
    <w:rPr>
      <w:sz w:val="24"/>
      <w:szCs w:val="24"/>
      <w:lang w:eastAsia="ru-RU"/>
    </w:rPr>
  </w:style>
  <w:style w:type="character" w:customStyle="1" w:styleId="FontStyle27">
    <w:name w:val="Font Style27"/>
    <w:uiPriority w:val="99"/>
    <w:rsid w:val="0043442B"/>
    <w:rPr>
      <w:rFonts w:ascii="Times New Roman" w:hAnsi="Times New Roman" w:cs="Times New Roman"/>
      <w:b/>
      <w:bCs/>
      <w:sz w:val="24"/>
      <w:szCs w:val="24"/>
    </w:rPr>
  </w:style>
  <w:style w:type="character" w:customStyle="1" w:styleId="ad">
    <w:name w:val="Гипертекстовая ссылка"/>
    <w:uiPriority w:val="99"/>
    <w:rsid w:val="0043442B"/>
    <w:rPr>
      <w:color w:val="106BBE"/>
    </w:rPr>
  </w:style>
  <w:style w:type="character" w:styleId="ae">
    <w:name w:val="Hyperlink"/>
    <w:uiPriority w:val="99"/>
    <w:rsid w:val="00253828"/>
    <w:rPr>
      <w:color w:val="0000FF"/>
      <w:u w:val="single"/>
    </w:rPr>
  </w:style>
  <w:style w:type="paragraph" w:customStyle="1" w:styleId="Style3">
    <w:name w:val="Style3"/>
    <w:basedOn w:val="a"/>
    <w:uiPriority w:val="99"/>
    <w:rsid w:val="00DF59F2"/>
    <w:pPr>
      <w:widowControl w:val="0"/>
      <w:autoSpaceDE w:val="0"/>
      <w:autoSpaceDN w:val="0"/>
      <w:adjustRightInd w:val="0"/>
      <w:spacing w:line="326" w:lineRule="exact"/>
      <w:ind w:firstLine="0"/>
      <w:jc w:val="center"/>
    </w:pPr>
    <w:rPr>
      <w:sz w:val="24"/>
      <w:szCs w:val="24"/>
      <w:lang w:eastAsia="ru-RU"/>
    </w:rPr>
  </w:style>
  <w:style w:type="character" w:customStyle="1" w:styleId="FontStyle12">
    <w:name w:val="Font Style12"/>
    <w:uiPriority w:val="99"/>
    <w:rsid w:val="00DF59F2"/>
    <w:rPr>
      <w:rFonts w:ascii="Times New Roman" w:hAnsi="Times New Roman" w:cs="Times New Roman"/>
      <w:sz w:val="26"/>
      <w:szCs w:val="26"/>
    </w:rPr>
  </w:style>
  <w:style w:type="character" w:customStyle="1" w:styleId="a8">
    <w:name w:val="Без интервала Знак"/>
    <w:link w:val="a7"/>
    <w:uiPriority w:val="1"/>
    <w:locked/>
    <w:rsid w:val="001522BD"/>
    <w:rPr>
      <w:rFonts w:eastAsia="Times New Roman"/>
      <w:sz w:val="24"/>
      <w:szCs w:val="24"/>
    </w:rPr>
  </w:style>
  <w:style w:type="paragraph" w:customStyle="1" w:styleId="HEADERTEXT0">
    <w:name w:val=".HEADERTEXT"/>
    <w:uiPriority w:val="99"/>
    <w:rsid w:val="008A2502"/>
    <w:pPr>
      <w:widowControl w:val="0"/>
      <w:autoSpaceDE w:val="0"/>
      <w:autoSpaceDN w:val="0"/>
      <w:adjustRightInd w:val="0"/>
    </w:pPr>
    <w:rPr>
      <w:rFonts w:eastAsia="Times New Roman"/>
      <w:color w:val="2B4279"/>
      <w:sz w:val="24"/>
      <w:szCs w:val="24"/>
    </w:rPr>
  </w:style>
  <w:style w:type="character" w:customStyle="1" w:styleId="4">
    <w:name w:val="Основной текст (4)_"/>
    <w:link w:val="40"/>
    <w:rsid w:val="00BE5F2C"/>
    <w:rPr>
      <w:sz w:val="25"/>
      <w:szCs w:val="25"/>
      <w:shd w:val="clear" w:color="auto" w:fill="FFFFFF"/>
    </w:rPr>
  </w:style>
  <w:style w:type="paragraph" w:customStyle="1" w:styleId="40">
    <w:name w:val="Основной текст (4)"/>
    <w:basedOn w:val="a"/>
    <w:link w:val="4"/>
    <w:rsid w:val="00BE5F2C"/>
    <w:pPr>
      <w:shd w:val="clear" w:color="auto" w:fill="FFFFFF"/>
      <w:spacing w:before="240" w:line="0" w:lineRule="atLeast"/>
      <w:ind w:firstLine="0"/>
      <w:jc w:val="left"/>
    </w:pPr>
    <w:rPr>
      <w:rFonts w:eastAsia="Calibri"/>
      <w:sz w:val="25"/>
      <w:szCs w:val="25"/>
      <w:lang w:eastAsia="ru-RU"/>
    </w:rPr>
  </w:style>
  <w:style w:type="paragraph" w:customStyle="1" w:styleId="ConsPlusTitlePage">
    <w:name w:val="ConsPlusTitlePage"/>
    <w:uiPriority w:val="99"/>
    <w:rsid w:val="002D7A90"/>
    <w:pPr>
      <w:widowControl w:val="0"/>
      <w:autoSpaceDE w:val="0"/>
      <w:autoSpaceDN w:val="0"/>
    </w:pPr>
    <w:rPr>
      <w:rFonts w:ascii="Tahoma" w:hAnsi="Tahoma" w:cs="Tahoma"/>
    </w:rPr>
  </w:style>
  <w:style w:type="paragraph" w:customStyle="1" w:styleId="21">
    <w:name w:val="Без интервала2"/>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NoSpacing1">
    <w:name w:val="No Spacing1"/>
    <w:uiPriority w:val="99"/>
    <w:rsid w:val="002D7A90"/>
    <w:pPr>
      <w:widowControl w:val="0"/>
      <w:autoSpaceDE w:val="0"/>
      <w:autoSpaceDN w:val="0"/>
      <w:adjustRightInd w:val="0"/>
      <w:ind w:firstLine="720"/>
      <w:jc w:val="both"/>
    </w:pPr>
    <w:rPr>
      <w:rFonts w:ascii="Arial" w:eastAsia="Times New Roman" w:hAnsi="Arial" w:cs="Arial"/>
      <w:sz w:val="24"/>
      <w:szCs w:val="24"/>
    </w:rPr>
  </w:style>
  <w:style w:type="paragraph" w:customStyle="1" w:styleId="14">
    <w:name w:val="Без интервала1"/>
    <w:rsid w:val="00E90F32"/>
    <w:pPr>
      <w:widowControl w:val="0"/>
      <w:autoSpaceDE w:val="0"/>
      <w:autoSpaceDN w:val="0"/>
      <w:adjustRightInd w:val="0"/>
      <w:ind w:firstLine="720"/>
      <w:jc w:val="both"/>
    </w:pPr>
    <w:rPr>
      <w:rFonts w:ascii="Arial" w:eastAsia="Times New Roman" w:hAnsi="Arial" w:cs="Arial"/>
      <w:sz w:val="24"/>
      <w:szCs w:val="24"/>
    </w:rPr>
  </w:style>
  <w:style w:type="paragraph" w:customStyle="1" w:styleId="3">
    <w:name w:val="Без интервала3"/>
    <w:rsid w:val="00A16C52"/>
  </w:style>
  <w:style w:type="paragraph" w:customStyle="1" w:styleId="51">
    <w:name w:val="Без интервала5"/>
    <w:rsid w:val="00A05887"/>
  </w:style>
  <w:style w:type="paragraph" w:customStyle="1" w:styleId="41">
    <w:name w:val="Без интервала4"/>
    <w:rsid w:val="00DF26BF"/>
    <w:pPr>
      <w:widowControl w:val="0"/>
      <w:autoSpaceDE w:val="0"/>
      <w:autoSpaceDN w:val="0"/>
      <w:adjustRightInd w:val="0"/>
      <w:ind w:firstLine="720"/>
      <w:jc w:val="both"/>
    </w:pPr>
    <w:rPr>
      <w:rFonts w:ascii="Arial" w:eastAsia="Times New Roman" w:hAnsi="Arial" w:cs="Arial"/>
      <w:sz w:val="24"/>
      <w:szCs w:val="24"/>
    </w:rPr>
  </w:style>
  <w:style w:type="paragraph" w:styleId="af">
    <w:name w:val="header"/>
    <w:basedOn w:val="a"/>
    <w:link w:val="af0"/>
    <w:rsid w:val="00444B14"/>
    <w:pPr>
      <w:tabs>
        <w:tab w:val="center" w:pos="4677"/>
        <w:tab w:val="right" w:pos="9355"/>
      </w:tabs>
    </w:pPr>
  </w:style>
  <w:style w:type="character" w:customStyle="1" w:styleId="af0">
    <w:name w:val="Верхний колонтитул Знак"/>
    <w:basedOn w:val="a0"/>
    <w:link w:val="af"/>
    <w:rsid w:val="00444B14"/>
    <w:rPr>
      <w:rFonts w:eastAsia="Times New Roman"/>
      <w:sz w:val="28"/>
      <w:szCs w:val="22"/>
      <w:lang w:eastAsia="en-US"/>
    </w:rPr>
  </w:style>
  <w:style w:type="paragraph" w:styleId="af1">
    <w:name w:val="footer"/>
    <w:basedOn w:val="a"/>
    <w:link w:val="af2"/>
    <w:rsid w:val="00444B14"/>
    <w:pPr>
      <w:tabs>
        <w:tab w:val="center" w:pos="4677"/>
        <w:tab w:val="right" w:pos="9355"/>
      </w:tabs>
    </w:pPr>
  </w:style>
  <w:style w:type="character" w:customStyle="1" w:styleId="af2">
    <w:name w:val="Нижний колонтитул Знак"/>
    <w:basedOn w:val="a0"/>
    <w:link w:val="af1"/>
    <w:rsid w:val="00444B14"/>
    <w:rPr>
      <w:rFonts w:eastAsia="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2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A0D5A-AE00-43B9-B2D7-5CD488AD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34</Pages>
  <Words>10546</Words>
  <Characters>60118</Characters>
  <Application>Microsoft Office Word</Application>
  <DocSecurity>0</DocSecurity>
  <Lines>500</Lines>
  <Paragraphs>141</Paragraphs>
  <ScaleCrop>false</ScaleCrop>
  <HeadingPairs>
    <vt:vector size="2" baseType="variant">
      <vt:variant>
        <vt:lpstr>Название</vt:lpstr>
      </vt:variant>
      <vt:variant>
        <vt:i4>1</vt:i4>
      </vt:variant>
    </vt:vector>
  </HeadingPairs>
  <TitlesOfParts>
    <vt:vector size="1" baseType="lpstr">
      <vt:lpstr>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vt:lpstr>
    </vt:vector>
  </TitlesOfParts>
  <Company/>
  <LinksUpToDate>false</LinksUpToDate>
  <CharactersWithSpaces>70523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внесении изменений в муниципальные НПА (или о признании НПА утратившими силу), в связи с представлением заключения по результатам независимой антикоррупционной экспертизы</dc:title>
  <dc:creator>Катерина</dc:creator>
  <cp:lastModifiedBy>001</cp:lastModifiedBy>
  <cp:revision>7</cp:revision>
  <cp:lastPrinted>2014-03-23T09:29:00Z</cp:lastPrinted>
  <dcterms:created xsi:type="dcterms:W3CDTF">2018-10-01T12:09:00Z</dcterms:created>
  <dcterms:modified xsi:type="dcterms:W3CDTF">2018-10-02T09:17:00Z</dcterms:modified>
</cp:coreProperties>
</file>