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  <w:br/>
        <w:t xml:space="preserve">КАРАР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</w:t>
      </w:r>
    </w:p>
    <w:p>
      <w:pPr>
        <w:spacing w:before="0" w:after="297" w:line="317"/>
        <w:ind w:right="228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 мерах по реализации Закона Республики Татарстан от 25.04.2015 №ЗЗ-ЗРТ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Об общественных пунктах охраны порядка в Республике Татарстан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в Алькеевском муниципальном районе Республики Татарстан</w:t>
      </w:r>
    </w:p>
    <w:p>
      <w:pPr>
        <w:spacing w:before="0" w:after="348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В целях реализации Законов Республики Татарстан от 25.04.2015 №33-3PT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Об общественных пунктах охраны порядка в Республике Татарстан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и от 16.01,2015 № 4-ЗРТ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Об участии граждан в охране общественного порядка в Республике Татарстан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постановления Кабинета Министров Республики Татарстан от 30.05.2015 № 388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Об утверждении Рекомендуемых критериев создания общественных пунктов охраны порядка в Республике Татарстан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»:</w:t>
      </w:r>
    </w:p>
    <w:p>
      <w:pPr>
        <w:numPr>
          <w:ilvl w:val="0"/>
          <w:numId w:val="7"/>
        </w:numPr>
        <w:tabs>
          <w:tab w:val="left" w:pos="1028" w:leader="none"/>
        </w:tabs>
        <w:spacing w:before="0" w:after="0" w:line="317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Создать общественный пункт охраны порядка в Алькеевском муниципальном районе, расположенный по адресу: Республика Татарстан, с. Базарные Матаки,  ул.Крайнова, д.58 и выделить помещения для их деятельности по указанному адресу.</w:t>
      </w:r>
    </w:p>
    <w:p>
      <w:pPr>
        <w:numPr>
          <w:ilvl w:val="0"/>
          <w:numId w:val="7"/>
        </w:numPr>
        <w:tabs>
          <w:tab w:val="left" w:pos="1021" w:leader="none"/>
        </w:tabs>
        <w:spacing w:before="0" w:after="0" w:line="317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Утвердить Положение об общественном пункте охраны порядка в Алькеевском муниципальном районе (Приложение №1).</w:t>
      </w:r>
    </w:p>
    <w:p>
      <w:pPr>
        <w:numPr>
          <w:ilvl w:val="0"/>
          <w:numId w:val="7"/>
        </w:numPr>
        <w:tabs>
          <w:tab w:val="left" w:pos="1024" w:leader="none"/>
        </w:tabs>
        <w:spacing w:before="0" w:after="0" w:line="317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Закрепить за общественным пунктом охраны порядка территорию районного центра – с. Базарные Матаки.</w:t>
      </w:r>
    </w:p>
    <w:p>
      <w:pPr>
        <w:numPr>
          <w:ilvl w:val="0"/>
          <w:numId w:val="7"/>
        </w:numPr>
        <w:tabs>
          <w:tab w:val="left" w:pos="1024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состав участников общественного пункта охраны порядка в Алькеевском муниципальном районе:</w:t>
      </w:r>
    </w:p>
    <w:p>
      <w:pPr>
        <w:tabs>
          <w:tab w:val="left" w:pos="1017" w:leader="none"/>
        </w:tabs>
        <w:spacing w:before="0" w:after="0" w:line="320"/>
        <w:ind w:right="20" w:left="74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Халиуллина Алиня Маратовна – и.о. заместителя руководителя исполнительного комитета Базарно-Матакского сельского поселения Алькеевского муниципального района - руководитель общественного пункта охраны порядка в Алькеевском муниципальном районе;</w:t>
      </w:r>
    </w:p>
    <w:p>
      <w:pPr>
        <w:tabs>
          <w:tab w:val="left" w:pos="1017" w:leader="none"/>
        </w:tabs>
        <w:spacing w:before="0" w:after="0" w:line="320"/>
        <w:ind w:right="20" w:left="74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Юсубова Мария Астановна – ведущий специалист, обеспечивающий деятельность общественных пунктов охраны порядка Алькеевского муниципального района, общего отдела Исполнительного комитета Алькеевского муниципального района.</w:t>
      </w:r>
    </w:p>
    <w:p>
      <w:pPr>
        <w:numPr>
          <w:ilvl w:val="0"/>
          <w:numId w:val="12"/>
        </w:numPr>
        <w:tabs>
          <w:tab w:val="left" w:pos="1021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Обеспечить общественный пункт охраны порядка в Алькеевском муниципальном районе материально-техническими средствами, указанными в постановлении Кабинета Министров Республики Татарстан от 30.05.2015 №388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Рекомендуемых критериев создания общественных пунктов охраны порядка в Республике Татарстан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12"/>
        </w:numPr>
        <w:tabs>
          <w:tab w:val="left" w:pos="1021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формировании бюджета Алькеевского муниципального района на 2017 и последующие годы предусмотреть расходы на материально-техническое оснащение и деятельность общественного пункта охраны порядка в Алькеевском муниципальном районе.</w:t>
      </w:r>
    </w:p>
    <w:p>
      <w:pPr>
        <w:numPr>
          <w:ilvl w:val="0"/>
          <w:numId w:val="12"/>
        </w:numPr>
        <w:tabs>
          <w:tab w:val="left" w:pos="1014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1028" w:leader="none"/>
        </w:tabs>
        <w:spacing w:before="0" w:after="0" w:line="317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</w:p>
    <w:p>
      <w:pPr>
        <w:tabs>
          <w:tab w:val="left" w:pos="1028" w:leader="none"/>
        </w:tabs>
        <w:spacing w:before="0" w:after="0" w:line="317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</w:p>
    <w:p>
      <w:pPr>
        <w:tabs>
          <w:tab w:val="left" w:pos="1028" w:leader="none"/>
        </w:tabs>
        <w:spacing w:before="0" w:after="0" w:line="317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</w:p>
    <w:p>
      <w:pPr>
        <w:tabs>
          <w:tab w:val="left" w:pos="1028" w:leader="none"/>
        </w:tabs>
        <w:spacing w:before="0" w:after="0" w:line="317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Глава Алькеевского муниципального района </w:t>
      </w:r>
    </w:p>
    <w:p>
      <w:pPr>
        <w:tabs>
          <w:tab w:val="left" w:pos="1028" w:leader="none"/>
        </w:tabs>
        <w:spacing w:before="0" w:after="0" w:line="317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Республики Татарстан                                                                                          А.Ф. Никошин</w:t>
      </w:r>
    </w:p>
    <w:p>
      <w:pPr>
        <w:spacing w:before="0" w:after="348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60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</w:pPr>
    </w:p>
    <w:p>
      <w:pPr>
        <w:spacing w:before="0" w:after="0" w:line="32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Утверждено постановлением  Главы</w:t>
      </w:r>
    </w:p>
    <w:p>
      <w:pPr>
        <w:spacing w:before="0" w:after="0" w:line="32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Алькеевского муниципального района</w:t>
      </w:r>
    </w:p>
    <w:p>
      <w:pPr>
        <w:spacing w:before="0" w:after="0" w:line="32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Республики Татарстан </w:t>
      </w:r>
    </w:p>
    <w:p>
      <w:pPr>
        <w:spacing w:before="0" w:after="0" w:line="32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от     №                            </w:t>
      </w:r>
    </w:p>
    <w:p>
      <w:pPr>
        <w:spacing w:before="0" w:after="60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</w:pPr>
    </w:p>
    <w:p>
      <w:pPr>
        <w:spacing w:before="0" w:after="60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6"/>
          <w:shd w:fill="auto" w:val="clear"/>
        </w:rPr>
        <w:t xml:space="preserve">ПОЛОЖЕНИЕ ОБ ОБЩЕСТВЕННЫХ ПУНКТАХ ОХРАНЫ ПОРЯДКА</w:t>
      </w:r>
    </w:p>
    <w:p>
      <w:pPr>
        <w:numPr>
          <w:ilvl w:val="0"/>
          <w:numId w:val="22"/>
        </w:numPr>
        <w:tabs>
          <w:tab w:val="left" w:pos="1028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Общественный пункт охраны порядка является формой взаимодействия органов государственной власти, органов местного самоуправления, организаций, общественных и иных объединений, а также граждан в целях организации содействия органам государственной власти, органам местного самоуправления в решении задач по обеспечению общественного порядка и иных вопросов местного значения.</w:t>
      </w:r>
    </w:p>
    <w:p>
      <w:pPr>
        <w:numPr>
          <w:ilvl w:val="0"/>
          <w:numId w:val="22"/>
        </w:numPr>
        <w:tabs>
          <w:tab w:val="left" w:pos="1021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Правовую основу деятельности общественного пункта охраны порядка составляют Конституция Российской Федерации, федеральные законы, иные нормативные правовые акты Российской Федерации, Конституция Республики Татарстан, настоящее Положение, иные нормативные правовые акты Республики Татарстан и правовые акты органов местного самоуправления Алькеевского муниципального образования Республики Татарстан.</w:t>
      </w:r>
    </w:p>
    <w:p>
      <w:pPr>
        <w:numPr>
          <w:ilvl w:val="0"/>
          <w:numId w:val="22"/>
        </w:numPr>
        <w:tabs>
          <w:tab w:val="left" w:pos="1014" w:leader="none"/>
        </w:tabs>
        <w:spacing w:before="0" w:after="0" w:line="320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Деятельность общественных пунктов охраны порядка основывается на принципах:</w:t>
      </w:r>
    </w:p>
    <w:p>
      <w:pPr>
        <w:tabs>
          <w:tab w:val="left" w:pos="1014" w:leader="none"/>
        </w:tabs>
        <w:spacing w:before="0" w:after="0" w:line="32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законности,</w:t>
      </w:r>
    </w:p>
    <w:p>
      <w:pPr>
        <w:tabs>
          <w:tab w:val="left" w:pos="1014" w:leader="none"/>
        </w:tabs>
        <w:spacing w:before="0" w:after="0" w:line="32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добросовестности,</w:t>
      </w:r>
    </w:p>
    <w:p>
      <w:pPr>
        <w:spacing w:before="0" w:after="0" w:line="320"/>
        <w:ind w:right="20" w:left="2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приоритетности защиты прав и свобод человека и гражданина; </w:t>
      </w:r>
    </w:p>
    <w:p>
      <w:pPr>
        <w:spacing w:before="0" w:after="0" w:line="32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самоуправления;</w:t>
      </w:r>
    </w:p>
    <w:p>
      <w:pPr>
        <w:spacing w:before="0" w:after="0" w:line="32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гласности и общедоступности информации о деятельности общественных пунктов охраны порядка;</w:t>
      </w:r>
    </w:p>
    <w:p>
      <w:pPr>
        <w:spacing w:before="0" w:after="0" w:line="317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права каждого на самозащиту от противоправных посягательств всеми способами, не запрещенными законом;</w:t>
      </w:r>
    </w:p>
    <w:p>
      <w:pPr>
        <w:spacing w:before="0" w:after="0" w:line="317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взаимодействия с органами внутренних дел (полицией), иными правоохранительными органами, органами государственной власти, органами местного самоуправления, общественными объединениями правоохранительной направленности;</w:t>
      </w:r>
    </w:p>
    <w:p>
      <w:pPr>
        <w:spacing w:before="0" w:after="0" w:line="317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ответственности должностных лиц и граждан за нарушение прав и законных интересов граждан.</w:t>
      </w:r>
    </w:p>
    <w:p>
      <w:pPr>
        <w:numPr>
          <w:ilvl w:val="0"/>
          <w:numId w:val="29"/>
        </w:numPr>
        <w:tabs>
          <w:tab w:val="left" w:pos="1028" w:leader="none"/>
        </w:tabs>
        <w:spacing w:before="0" w:after="0" w:line="292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Общественный пункт охраны порядка на закрепленных за ними территориях осуществляет:</w:t>
      </w:r>
    </w:p>
    <w:p>
      <w:pPr>
        <w:spacing w:before="0" w:after="0" w:line="317"/>
        <w:ind w:right="20" w:left="2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разработку предложений по укреплению общественного порядка и представление их в органы государственной власти, органы местного самоуправления, руководителям предприятий и организаций, общественных объединений;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проведение мероприятий по профилактике и предупреждению правонарушений, в том числе информированию населения и пропаганде правовых знаний; оказание консультативной помощи населению.</w:t>
      </w:r>
    </w:p>
    <w:p>
      <w:pPr>
        <w:numPr>
          <w:ilvl w:val="0"/>
          <w:numId w:val="32"/>
        </w:numPr>
        <w:tabs>
          <w:tab w:val="left" w:pos="1165" w:leader="none"/>
        </w:tabs>
        <w:spacing w:before="0" w:after="0" w:line="320"/>
        <w:ind w:right="2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Основными задачами общественного пункта охраны порядка является содействие:</w:t>
      </w:r>
    </w:p>
    <w:p>
      <w:pPr>
        <w:spacing w:before="0" w:after="0" w:line="320"/>
        <w:ind w:right="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обеспечению охраны общественного порядка;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профилактике беспризорности и безнадзорности несовершеннолетних, осуществлению контроля за их поведением в общественных местах, организации культурного досуга несовершеннолетних по месту жительства;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соблюдению порядка использования, содержания, эксплуатации жилых домов, а также придомовых и дворовых территорий;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обеспечению пожарной безопасности жилых домов и других объектов, расположенных в жилых зонах;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соблюдению правил благоустройства, охране объектов благоустройства и зеленых насаждений в жилых зонах;</w:t>
      </w:r>
    </w:p>
    <w:p>
      <w:pPr>
        <w:spacing w:before="0" w:after="0" w:line="320"/>
        <w:ind w:right="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соблюдению правил содержания домашних животных.</w:t>
      </w:r>
    </w:p>
    <w:p>
      <w:pPr>
        <w:numPr>
          <w:ilvl w:val="0"/>
          <w:numId w:val="36"/>
        </w:numPr>
        <w:tabs>
          <w:tab w:val="left" w:pos="1158" w:leader="none"/>
        </w:tabs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решения основных задач общественный пункт охраны порядка осуществляет следующие функции: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изучает состояние общественного порядка и иных вопросов местного значения на закрепленной за общественным пунктом охраны порядка территории, разрабатывает и вносит в соответствующие государственные органы, общественные объединения предложения по вопросам обеспечения общественного порядка и профилактики правонарушений на закрепленной за ними территории;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анализирует информацию, поступающую в общественный пункт охраны порядка, и доводит ее до сведения участкового уполномоченного полиции, а при получении информации, не терпящей отлагательства, сообщает в дежурную часть соответствующего органа внутренних дел;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оказывает содействие органам внутренних дел, общественным объединениям правоохранительной направленности в обеспечении общественного порядка на закрепленной территории, взаимодействует с ними;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направляет в органы государственной власти информацию и материалы о правонарушениях, имевших место на закрепленных за ним территориях, для рассмотрения вопроса о привлечении лиц, их совершивших, к ответственности в соответствии с законодательством;</w:t>
      </w:r>
    </w:p>
    <w:p>
      <w:pPr>
        <w:spacing w:before="0" w:after="0" w:line="313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осуществляет пропаганду правовых знаний среди населения на территории, закрепленной за общественным пунктом охраны порядка;</w:t>
      </w:r>
    </w:p>
    <w:p>
      <w:pPr>
        <w:spacing w:before="0" w:after="0" w:line="313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содействует участковым уполномоченным полиции, работникам комиссий по делам несовершеннолетних и защите их прав в осуществлении приема граждан;</w:t>
      </w:r>
    </w:p>
    <w:p>
      <w:pPr>
        <w:spacing w:before="0" w:after="0" w:line="313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привлекает на добровольной основе граждан к деятельности общественного пункта охраны порядка;</w:t>
      </w:r>
    </w:p>
    <w:p>
      <w:pPr>
        <w:spacing w:before="0" w:after="0" w:line="302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содействует проведению мероприятий по профилактике и предупреждению правонарушений на закрепленных за общественным пунктом охраны порядка территориях;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осуществляет иные функции, определяемые органами местного самоуправления в соответствии с законодательством.</w:t>
      </w:r>
    </w:p>
    <w:p>
      <w:pPr>
        <w:numPr>
          <w:ilvl w:val="0"/>
          <w:numId w:val="41"/>
        </w:numPr>
        <w:tabs>
          <w:tab w:val="left" w:pos="1158" w:leader="none"/>
        </w:tabs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Деятельность общественного пункта охраны порядка запрещается в интересах политических партий и движений.</w:t>
      </w:r>
    </w:p>
    <w:p>
      <w:pPr>
        <w:numPr>
          <w:ilvl w:val="0"/>
          <w:numId w:val="41"/>
        </w:numPr>
        <w:tabs>
          <w:tab w:val="left" w:pos="1168" w:leader="none"/>
        </w:tabs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Общественный пункт охраны порядка создается по решению органов местного самоуправления Алькеевского муниципального района Республики Татарстан в зависимости от численности населения, проживающего на территории, закрепленной за общественным пунктом охраны порядка, числа организаций, общественных и иных объединений, расположенных на территории, закрепленной за общественным пунктом охраны порядка, т.е. из расчета один общественный пункт охраны общественного порядка в среднем на 12 - 15 тыс.человек населения на территории муниципального района, один общественный пункт охраны порядка на 12 - 15 тыс.человек населения на территории городского округа и один общественный пункт охраны порядка на территории городского поселения, и с учетом не менее одной организации, общественного и иного объединения, расположенных на территории, закреплённой за общественным пунктом охраны порядка.</w:t>
      </w:r>
    </w:p>
    <w:p>
      <w:pPr>
        <w:numPr>
          <w:ilvl w:val="0"/>
          <w:numId w:val="41"/>
        </w:numPr>
        <w:tabs>
          <w:tab w:val="left" w:pos="1168" w:leader="none"/>
        </w:tabs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Общественный пункт охраны порядка возглавляет должностное лицо органа местного самоуправления, обеспечивающее его деятельность, наделенное в установленном законодательством порядке полномочиями по составлению протоколов об административных правонарушениях (далее - уполномоченное должностное лицо).</w:t>
      </w:r>
    </w:p>
    <w:p>
      <w:pPr>
        <w:numPr>
          <w:ilvl w:val="0"/>
          <w:numId w:val="41"/>
        </w:numPr>
        <w:tabs>
          <w:tab w:val="left" w:pos="1309" w:leader="none"/>
        </w:tabs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Количественный состав участников общественного пункта охраны порядка определяется с учетом численности населения, проживающего на территории, закрепленной за общественным пунктом охраны порядка, числа организаций, общественных и иных объединений, в том числе народных дружин, товариществ собственников жилья, жилищных и жилищно-строительных кооперативов, расположенных на территории, закрепленной за общественным пунктом охраны порядка. Персональный состав общественного пункта охраны порядка определяется уполномоченным должностным лицом.</w:t>
      </w:r>
    </w:p>
    <w:p>
      <w:pPr>
        <w:numPr>
          <w:ilvl w:val="0"/>
          <w:numId w:val="41"/>
        </w:numPr>
        <w:tabs>
          <w:tab w:val="left" w:pos="1305" w:leader="none"/>
        </w:tabs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Уполномоченное должностное лицо вправе ходатайствовать перед органами государственной власти, органами местного самоуправления, руководителями организаций о поощрении лиц, активно участвующих в деятельности общественных пунктов охраны порядка.</w:t>
      </w:r>
    </w:p>
    <w:p>
      <w:pPr>
        <w:numPr>
          <w:ilvl w:val="0"/>
          <w:numId w:val="41"/>
        </w:numPr>
        <w:tabs>
          <w:tab w:val="left" w:pos="1298" w:leader="none"/>
        </w:tabs>
        <w:spacing w:before="0" w:after="0" w:line="317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деятельности общественного пункта охраны порядка могут принимать участие граждане Российской Федерации, достигшие 18-летнего возраста, добровольно изъявившие желание и способные по своим моральным качествам, состоянию здоровья участвовать в деятельности общественных пунктов охраны порядка.</w:t>
      </w:r>
    </w:p>
    <w:p>
      <w:pPr>
        <w:numPr>
          <w:ilvl w:val="0"/>
          <w:numId w:val="41"/>
        </w:numPr>
        <w:tabs>
          <w:tab w:val="left" w:pos="1309" w:leader="none"/>
        </w:tabs>
        <w:spacing w:before="0" w:after="0" w:line="317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Участники общественного пункта охраны порядка выполняют свои обязанности безвозмездно и на добровольной основе.</w:t>
      </w:r>
    </w:p>
    <w:p>
      <w:pPr>
        <w:numPr>
          <w:ilvl w:val="0"/>
          <w:numId w:val="41"/>
        </w:numPr>
        <w:tabs>
          <w:tab w:val="left" w:pos="1298" w:leader="none"/>
        </w:tabs>
        <w:spacing w:before="0" w:after="0" w:line="292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деятельности общественного пункта охраны порядка не могут принимать участие лица:</w:t>
      </w:r>
    </w:p>
    <w:p>
      <w:pPr>
        <w:spacing w:before="0" w:after="0" w:line="324"/>
        <w:ind w:right="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имеющие неснятую или непогашенную судимость;</w:t>
      </w:r>
    </w:p>
    <w:p>
      <w:pPr>
        <w:spacing w:before="0" w:after="0" w:line="324"/>
        <w:ind w:right="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отношении которых осуществляется уголовное преследование;</w:t>
      </w:r>
    </w:p>
    <w:p>
      <w:pPr>
        <w:spacing w:before="0" w:after="0" w:line="324"/>
        <w:ind w:right="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ранее осужденные за умышленные преступления;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страдающие психическими расстройствами, больные наркоманией или алкоголизмом;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признанные недееспособными или ограниченно дееспособными по решению суда, вступившему в законную силу;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имеющие гражданство (подданство) иностранного государства. 15. Материальное и финансовое обеспечение деятельности общественных пунктов охраны порядка: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муниципальное образование Алькеевского района выделяет помещения, технические и иные материальные средства, необходимые для деятельности общественных пунктов охраны порядка;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республика Татарстан вправе осуществлять софинансирование исполнения расходных обязательств муниципальных образований Республики Татарстан, возникающих при выполнении полномочий органов местного самоуправления по вопросам осуществления охраны общественного порядка, из бюджета Республики Татарстан в соответствии с бюджетным законодательством Российской Федерации;</w:t>
      </w:r>
    </w:p>
    <w:p>
      <w:pPr>
        <w:spacing w:before="0" w:after="0" w:line="320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материальное и финансовое обеспечение деятельности общественных пунктов охраны порядка может осуществляться также за счет средств организаций, общественных объединений, иных поступлений в порядке и формах, не противоречащих законодательству.</w:t>
      </w:r>
    </w:p>
    <w:p>
      <w:pPr>
        <w:spacing w:before="0" w:after="0" w:line="302"/>
        <w:ind w:right="20" w:left="20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12">
    <w:abstractNumId w:val="30"/>
  </w:num>
  <w:num w:numId="22">
    <w:abstractNumId w:val="24"/>
  </w:num>
  <w:num w:numId="29">
    <w:abstractNumId w:val="18"/>
  </w:num>
  <w:num w:numId="32">
    <w:abstractNumId w:val="12"/>
  </w:num>
  <w:num w:numId="36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