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0B67" w:rsidRPr="00171F80" w:rsidRDefault="00400B67" w:rsidP="00400B67">
      <w:pPr>
        <w:pStyle w:val="headertext"/>
        <w:jc w:val="center"/>
        <w:rPr>
          <w:sz w:val="28"/>
          <w:szCs w:val="28"/>
        </w:rPr>
      </w:pPr>
      <w:r w:rsidRPr="00171F80">
        <w:rPr>
          <w:sz w:val="28"/>
          <w:szCs w:val="28"/>
        </w:rPr>
        <w:t xml:space="preserve">СОВЕТ </w:t>
      </w:r>
      <w:r w:rsidR="00D63095" w:rsidRPr="00171F80">
        <w:rPr>
          <w:sz w:val="28"/>
          <w:szCs w:val="28"/>
        </w:rPr>
        <w:t>СТАРОХУРАДИНСКОГО</w:t>
      </w:r>
      <w:r w:rsidRPr="00171F80">
        <w:rPr>
          <w:sz w:val="28"/>
          <w:szCs w:val="28"/>
        </w:rPr>
        <w:t>СЕЛЬСКОГО ПОСЕЛЕНИЯ АЛЬКЕЕВСКОГО МУНИЦИПАЛЬНОГО РАЙОНА РЕСПУБЛИКИ ТАТАРСТАН</w:t>
      </w:r>
    </w:p>
    <w:p w:rsidR="00400B67" w:rsidRPr="00171F80" w:rsidRDefault="00400B67" w:rsidP="00400B67">
      <w:pPr>
        <w:pStyle w:val="headertext"/>
        <w:jc w:val="center"/>
        <w:rPr>
          <w:sz w:val="28"/>
          <w:szCs w:val="28"/>
        </w:rPr>
      </w:pPr>
      <w:r w:rsidRPr="00171F80">
        <w:rPr>
          <w:sz w:val="28"/>
          <w:szCs w:val="28"/>
        </w:rPr>
        <w:t>РЕШЕНИЕ</w:t>
      </w:r>
    </w:p>
    <w:p w:rsidR="00400B67" w:rsidRPr="00171F80" w:rsidRDefault="007D199F" w:rsidP="00171F80">
      <w:pPr>
        <w:pStyle w:val="headertext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От 31 мая 2018</w:t>
      </w:r>
      <w:r w:rsidR="00D63095" w:rsidRPr="00171F80">
        <w:rPr>
          <w:sz w:val="28"/>
          <w:szCs w:val="28"/>
        </w:rPr>
        <w:t xml:space="preserve">года                                  </w:t>
      </w:r>
      <w:r w:rsidR="004B2AA6">
        <w:rPr>
          <w:sz w:val="28"/>
          <w:szCs w:val="28"/>
        </w:rPr>
        <w:t xml:space="preserve">                            №</w:t>
      </w:r>
      <w:r>
        <w:rPr>
          <w:sz w:val="28"/>
          <w:szCs w:val="28"/>
        </w:rPr>
        <w:t>12</w:t>
      </w:r>
    </w:p>
    <w:p w:rsidR="00171F80" w:rsidRDefault="00171F80" w:rsidP="00171F80">
      <w:pPr>
        <w:pStyle w:val="headertext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О ЗЕМЕЛЬНОМ НАЛОГЕ</w:t>
      </w:r>
      <w:bookmarkStart w:id="0" w:name="P0007"/>
      <w:bookmarkEnd w:id="0"/>
    </w:p>
    <w:p w:rsidR="00171F80" w:rsidRDefault="00171F80" w:rsidP="00171F80">
      <w:pPr>
        <w:pStyle w:val="headertext"/>
        <w:spacing w:before="0" w:beforeAutospacing="0" w:after="0" w:afterAutospacing="0"/>
        <w:jc w:val="center"/>
        <w:rPr>
          <w:sz w:val="28"/>
          <w:szCs w:val="28"/>
        </w:rPr>
      </w:pPr>
    </w:p>
    <w:p w:rsidR="00400B67" w:rsidRPr="00171F80" w:rsidRDefault="00400B67" w:rsidP="00171F80">
      <w:pPr>
        <w:pStyle w:val="headertext"/>
        <w:spacing w:before="0" w:beforeAutospacing="0" w:after="0" w:afterAutospacing="0"/>
        <w:jc w:val="center"/>
        <w:rPr>
          <w:sz w:val="28"/>
          <w:szCs w:val="28"/>
        </w:rPr>
      </w:pPr>
      <w:r w:rsidRPr="00171F80">
        <w:rPr>
          <w:sz w:val="28"/>
          <w:szCs w:val="28"/>
        </w:rPr>
        <w:t>Статья 1. Общие положения</w:t>
      </w:r>
    </w:p>
    <w:p w:rsidR="00400B67" w:rsidRPr="00171F80" w:rsidRDefault="00400B67" w:rsidP="00171F80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171F80">
        <w:rPr>
          <w:sz w:val="28"/>
          <w:szCs w:val="28"/>
        </w:rPr>
        <w:t xml:space="preserve">В соответствии с </w:t>
      </w:r>
      <w:r w:rsidR="005231DA" w:rsidRPr="00171F80">
        <w:rPr>
          <w:sz w:val="28"/>
          <w:szCs w:val="28"/>
        </w:rPr>
        <w:t>Федеральным законом от 30.09.2017 № 286- ФЗ «О внесении изменений в часть вторую Налогового кодекса Российской Федерации и отдельные законодательные акты Российской Федерации»</w:t>
      </w:r>
      <w:r w:rsidRPr="00171F80">
        <w:rPr>
          <w:sz w:val="28"/>
          <w:szCs w:val="28"/>
        </w:rPr>
        <w:t xml:space="preserve"> настоящим решением устанавливается и вводится в действие земельный налог (далее - налог), обязательный к уплате на территории </w:t>
      </w:r>
      <w:proofErr w:type="spellStart"/>
      <w:r w:rsidR="00D63095" w:rsidRPr="00171F80">
        <w:rPr>
          <w:sz w:val="28"/>
          <w:szCs w:val="28"/>
        </w:rPr>
        <w:t>Старохурадинского</w:t>
      </w:r>
      <w:proofErr w:type="spellEnd"/>
      <w:r w:rsidR="00D63095" w:rsidRPr="00171F80">
        <w:rPr>
          <w:sz w:val="28"/>
          <w:szCs w:val="28"/>
        </w:rPr>
        <w:t xml:space="preserve"> </w:t>
      </w:r>
      <w:r w:rsidRPr="00171F80">
        <w:rPr>
          <w:sz w:val="28"/>
          <w:szCs w:val="28"/>
        </w:rPr>
        <w:t xml:space="preserve">сельского поселения </w:t>
      </w:r>
      <w:proofErr w:type="spellStart"/>
      <w:r w:rsidRPr="00171F80">
        <w:rPr>
          <w:sz w:val="28"/>
          <w:szCs w:val="28"/>
        </w:rPr>
        <w:t>Алькеевского</w:t>
      </w:r>
      <w:proofErr w:type="spellEnd"/>
      <w:r w:rsidRPr="00171F80">
        <w:rPr>
          <w:sz w:val="28"/>
          <w:szCs w:val="28"/>
        </w:rPr>
        <w:t xml:space="preserve"> муниципального района Республики Татарстан.</w:t>
      </w:r>
      <w:bookmarkStart w:id="1" w:name="P000A"/>
      <w:bookmarkEnd w:id="1"/>
    </w:p>
    <w:p w:rsidR="00400B67" w:rsidRPr="00171F80" w:rsidRDefault="00400B67" w:rsidP="00171F80">
      <w:pPr>
        <w:pStyle w:val="headertext"/>
        <w:spacing w:before="0" w:beforeAutospacing="0" w:after="0" w:afterAutospacing="0"/>
        <w:jc w:val="center"/>
        <w:rPr>
          <w:sz w:val="28"/>
          <w:szCs w:val="28"/>
        </w:rPr>
      </w:pPr>
      <w:r w:rsidRPr="00171F80">
        <w:rPr>
          <w:sz w:val="28"/>
          <w:szCs w:val="28"/>
        </w:rPr>
        <w:t xml:space="preserve"> Статья 2. Налоговые ставки </w:t>
      </w:r>
    </w:p>
    <w:p w:rsidR="00400B67" w:rsidRPr="00171F80" w:rsidRDefault="00400B67" w:rsidP="00171F80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171F80">
        <w:rPr>
          <w:sz w:val="28"/>
          <w:szCs w:val="28"/>
        </w:rPr>
        <w:t>Налоговые ставки устанавливаются в следующих размерах:</w:t>
      </w:r>
    </w:p>
    <w:p w:rsidR="00400B67" w:rsidRPr="00171F80" w:rsidRDefault="00400B67" w:rsidP="00171F80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171F80">
        <w:rPr>
          <w:sz w:val="28"/>
          <w:szCs w:val="28"/>
        </w:rPr>
        <w:t>- 0,3% от кадастровой стоимости в отношении земельных участков, отнесенных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производства;</w:t>
      </w:r>
    </w:p>
    <w:p w:rsidR="00400B67" w:rsidRPr="00171F80" w:rsidRDefault="00400B67" w:rsidP="00840FEE">
      <w:pPr>
        <w:pStyle w:val="formattext"/>
        <w:spacing w:after="240" w:afterAutospacing="0"/>
        <w:ind w:firstLine="480"/>
        <w:jc w:val="both"/>
        <w:rPr>
          <w:sz w:val="28"/>
          <w:szCs w:val="28"/>
        </w:rPr>
      </w:pPr>
      <w:r w:rsidRPr="00171F80">
        <w:rPr>
          <w:sz w:val="28"/>
          <w:szCs w:val="28"/>
        </w:rPr>
        <w:t>- 0,3% от кадастровой стоимости в отношении земельных участков, занятых жилищным фондом и объектами инженерной инфраструктуры жилищно-коммунального комплекса (за исключением доли в праве на земельный участок, приходящейся на объект, не относящийся к жилищному фонду и к объектам инженерной инфраструктуры жилищно-коммунального комплекса) или приобретенных (предоставленных) для жилищного строительства;</w:t>
      </w:r>
    </w:p>
    <w:p w:rsidR="00400B67" w:rsidRPr="00171F80" w:rsidRDefault="00400B67" w:rsidP="00840FEE">
      <w:pPr>
        <w:pStyle w:val="formattext"/>
        <w:spacing w:after="240" w:afterAutospacing="0"/>
        <w:ind w:firstLine="480"/>
        <w:jc w:val="both"/>
        <w:rPr>
          <w:sz w:val="28"/>
          <w:szCs w:val="28"/>
        </w:rPr>
      </w:pPr>
      <w:r w:rsidRPr="00171F80">
        <w:rPr>
          <w:sz w:val="28"/>
          <w:szCs w:val="28"/>
        </w:rPr>
        <w:t>- 0,3% от кадастровой стоимости в отношении земельных участков, ограниченных в обороте в соответствии с законодательством Российской Федерации, предоставленных для обеспечения обороны, безопасности и таможенных нужд;</w:t>
      </w:r>
    </w:p>
    <w:p w:rsidR="00400B67" w:rsidRPr="00171F80" w:rsidRDefault="00400B67" w:rsidP="00840FEE">
      <w:pPr>
        <w:pStyle w:val="formattext"/>
        <w:spacing w:after="240" w:afterAutospacing="0"/>
        <w:ind w:firstLine="480"/>
        <w:jc w:val="both"/>
        <w:rPr>
          <w:sz w:val="28"/>
          <w:szCs w:val="28"/>
        </w:rPr>
      </w:pPr>
      <w:r w:rsidRPr="00171F80">
        <w:rPr>
          <w:sz w:val="28"/>
          <w:szCs w:val="28"/>
        </w:rPr>
        <w:t>- 0,13% от кадастровой стоимости в отношении земельных участков, приобретенных (предоставленных) для личного подсобного хозяйства, садоводства, огородничества или животноводства, а также дачного хозяйства;</w:t>
      </w:r>
    </w:p>
    <w:p w:rsidR="00400B67" w:rsidRPr="00171F80" w:rsidRDefault="00400B67" w:rsidP="00171F80">
      <w:pPr>
        <w:pStyle w:val="formattext"/>
        <w:ind w:firstLine="480"/>
        <w:jc w:val="both"/>
        <w:rPr>
          <w:sz w:val="28"/>
          <w:szCs w:val="28"/>
        </w:rPr>
      </w:pPr>
      <w:r w:rsidRPr="00171F80">
        <w:rPr>
          <w:sz w:val="28"/>
          <w:szCs w:val="28"/>
        </w:rPr>
        <w:t>- 1,5% от кадастровой стоимости в отношении прочих земельных участков.</w:t>
      </w:r>
      <w:r w:rsidRPr="00171F80">
        <w:rPr>
          <w:sz w:val="28"/>
          <w:szCs w:val="28"/>
        </w:rPr>
        <w:br/>
      </w:r>
      <w:bookmarkStart w:id="2" w:name="P000D"/>
      <w:bookmarkEnd w:id="2"/>
      <w:r w:rsidRPr="00171F80">
        <w:rPr>
          <w:sz w:val="28"/>
          <w:szCs w:val="28"/>
        </w:rPr>
        <w:t xml:space="preserve"> Статья 3. Пониженные ставки земельного налога </w:t>
      </w:r>
    </w:p>
    <w:p w:rsidR="00400B67" w:rsidRPr="00171F80" w:rsidRDefault="00400B67" w:rsidP="00840FEE">
      <w:pPr>
        <w:pStyle w:val="formattext"/>
        <w:jc w:val="both"/>
        <w:rPr>
          <w:sz w:val="28"/>
          <w:szCs w:val="28"/>
        </w:rPr>
      </w:pPr>
    </w:p>
    <w:p w:rsidR="00400B67" w:rsidRPr="00171F80" w:rsidRDefault="00400B67" w:rsidP="00171F80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171F80">
        <w:rPr>
          <w:sz w:val="28"/>
          <w:szCs w:val="28"/>
        </w:rPr>
        <w:t>- 0,16% от кадастровой стоимости в отношении земельных участков автономных учреждений, бюджетных учреждений, органов власти и управления, финансируемых из бюджетов Российской Федерации, Республики Татарстан и бюджета муниципального образования, образовательных учреждений.</w:t>
      </w:r>
      <w:bookmarkStart w:id="3" w:name="P0010"/>
      <w:bookmarkEnd w:id="3"/>
    </w:p>
    <w:p w:rsidR="00400B67" w:rsidRPr="00171F80" w:rsidRDefault="00400B67" w:rsidP="00171F80">
      <w:pPr>
        <w:pStyle w:val="headertext"/>
        <w:spacing w:before="0" w:beforeAutospacing="0" w:after="0" w:afterAutospacing="0"/>
        <w:jc w:val="center"/>
        <w:rPr>
          <w:sz w:val="28"/>
          <w:szCs w:val="28"/>
        </w:rPr>
      </w:pPr>
      <w:r w:rsidRPr="00171F80">
        <w:rPr>
          <w:sz w:val="28"/>
          <w:szCs w:val="28"/>
        </w:rPr>
        <w:t xml:space="preserve"> Статья 4. Налоговые льготы </w:t>
      </w:r>
    </w:p>
    <w:p w:rsidR="00400B67" w:rsidRPr="00171F80" w:rsidRDefault="00400B67" w:rsidP="00171F80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171F80">
        <w:rPr>
          <w:sz w:val="28"/>
          <w:szCs w:val="28"/>
        </w:rPr>
        <w:t>Освободить от уплаты земельного налога следующие категории налогоплательщиков:</w:t>
      </w:r>
    </w:p>
    <w:p w:rsidR="00400B67" w:rsidRPr="00171F80" w:rsidRDefault="00400B67" w:rsidP="00840FEE">
      <w:pPr>
        <w:pStyle w:val="formattext"/>
        <w:spacing w:after="240" w:afterAutospacing="0"/>
        <w:ind w:firstLine="480"/>
        <w:jc w:val="both"/>
        <w:rPr>
          <w:sz w:val="28"/>
          <w:szCs w:val="28"/>
        </w:rPr>
      </w:pPr>
      <w:r w:rsidRPr="00171F80">
        <w:rPr>
          <w:sz w:val="28"/>
          <w:szCs w:val="28"/>
        </w:rPr>
        <w:t>1) Героев Советского Союза, Героев Российской Федерации, полных кавалеров ордена Славы;</w:t>
      </w:r>
    </w:p>
    <w:p w:rsidR="00400B67" w:rsidRPr="00171F80" w:rsidRDefault="00400B67" w:rsidP="00840FEE">
      <w:pPr>
        <w:pStyle w:val="formattext"/>
        <w:spacing w:after="240" w:afterAutospacing="0"/>
        <w:ind w:firstLine="480"/>
        <w:jc w:val="both"/>
        <w:rPr>
          <w:sz w:val="28"/>
          <w:szCs w:val="28"/>
        </w:rPr>
      </w:pPr>
      <w:r w:rsidRPr="00171F80">
        <w:rPr>
          <w:sz w:val="28"/>
          <w:szCs w:val="28"/>
        </w:rPr>
        <w:t>2) ветеранов и инвалидов Великой Отечественной войны, а также ветеранов и инвалидов боевых действий;</w:t>
      </w:r>
    </w:p>
    <w:p w:rsidR="00400B67" w:rsidRPr="00171F80" w:rsidRDefault="00400B67" w:rsidP="00840FEE">
      <w:pPr>
        <w:pStyle w:val="formattext"/>
        <w:spacing w:after="240" w:afterAutospacing="0"/>
        <w:ind w:firstLine="480"/>
        <w:jc w:val="both"/>
        <w:rPr>
          <w:sz w:val="28"/>
          <w:szCs w:val="28"/>
        </w:rPr>
      </w:pPr>
      <w:proofErr w:type="gramStart"/>
      <w:r w:rsidRPr="00171F80">
        <w:rPr>
          <w:sz w:val="28"/>
          <w:szCs w:val="28"/>
        </w:rPr>
        <w:t xml:space="preserve">3) физических лиц, имеющих право на получение социальной поддержки в соответствии с </w:t>
      </w:r>
      <w:hyperlink r:id="rId5" w:history="1">
        <w:r w:rsidRPr="00171F80">
          <w:rPr>
            <w:rStyle w:val="a3"/>
            <w:color w:val="000000" w:themeColor="text1"/>
            <w:sz w:val="28"/>
            <w:szCs w:val="28"/>
          </w:rPr>
          <w:t>Законом Российской Федерации "О социальной защите граждан, подвергшихся воздействию радиации вследствие катастрофы на Чернобыльской АЭС"</w:t>
        </w:r>
      </w:hyperlink>
      <w:r w:rsidRPr="00171F80">
        <w:rPr>
          <w:color w:val="000000" w:themeColor="text1"/>
          <w:sz w:val="28"/>
          <w:szCs w:val="28"/>
        </w:rPr>
        <w:t xml:space="preserve"> (в редакции </w:t>
      </w:r>
      <w:hyperlink r:id="rId6" w:history="1">
        <w:r w:rsidRPr="00171F80">
          <w:rPr>
            <w:rStyle w:val="a3"/>
            <w:color w:val="000000" w:themeColor="text1"/>
            <w:sz w:val="28"/>
            <w:szCs w:val="28"/>
          </w:rPr>
          <w:t>Закона Российской Федерации от 18 июня 1992 года N 3061-I</w:t>
        </w:r>
      </w:hyperlink>
      <w:r w:rsidRPr="00171F80">
        <w:rPr>
          <w:color w:val="000000" w:themeColor="text1"/>
          <w:sz w:val="28"/>
          <w:szCs w:val="28"/>
        </w:rPr>
        <w:t xml:space="preserve">), в соответствии с </w:t>
      </w:r>
      <w:hyperlink r:id="rId7" w:history="1">
        <w:r w:rsidRPr="00171F80">
          <w:rPr>
            <w:rStyle w:val="a3"/>
            <w:color w:val="000000" w:themeColor="text1"/>
            <w:sz w:val="28"/>
            <w:szCs w:val="28"/>
          </w:rPr>
          <w:t>Федеральным законом от 26 ноября 1998 года N 175-ФЗ "О социальной защите граждан Российской Федерации, подвергшихся воздействию радиации</w:t>
        </w:r>
        <w:proofErr w:type="gramEnd"/>
        <w:r w:rsidRPr="00171F80">
          <w:rPr>
            <w:rStyle w:val="a3"/>
            <w:color w:val="000000" w:themeColor="text1"/>
            <w:sz w:val="28"/>
            <w:szCs w:val="28"/>
          </w:rPr>
          <w:t xml:space="preserve"> вследствие аварии в 1957 году на производственном объединении "Маяк"</w:t>
        </w:r>
      </w:hyperlink>
      <w:r w:rsidRPr="00171F80">
        <w:rPr>
          <w:color w:val="000000" w:themeColor="text1"/>
          <w:sz w:val="28"/>
          <w:szCs w:val="28"/>
        </w:rPr>
        <w:t xml:space="preserve"> и сбросов радиоактивных отходов в реку </w:t>
      </w:r>
      <w:proofErr w:type="spellStart"/>
      <w:r w:rsidRPr="00171F80">
        <w:rPr>
          <w:color w:val="000000" w:themeColor="text1"/>
          <w:sz w:val="28"/>
          <w:szCs w:val="28"/>
        </w:rPr>
        <w:t>Теча</w:t>
      </w:r>
      <w:proofErr w:type="spellEnd"/>
      <w:r w:rsidRPr="00171F80">
        <w:rPr>
          <w:color w:val="000000" w:themeColor="text1"/>
          <w:sz w:val="28"/>
          <w:szCs w:val="28"/>
        </w:rPr>
        <w:t xml:space="preserve">" и в соответствии с </w:t>
      </w:r>
      <w:hyperlink r:id="rId8" w:history="1">
        <w:r w:rsidRPr="00171F80">
          <w:rPr>
            <w:rStyle w:val="a3"/>
            <w:color w:val="000000" w:themeColor="text1"/>
            <w:sz w:val="28"/>
            <w:szCs w:val="28"/>
          </w:rPr>
          <w:t>Федеральным законом от 10 января 2002 года N 2-ФЗ "О социальных гарантиях гражданам, подвергшимся радиационному воздействию вследствие ядерных испытаний на Семипалатинском полигоне"</w:t>
        </w:r>
      </w:hyperlink>
      <w:r w:rsidRPr="00171F80">
        <w:rPr>
          <w:sz w:val="28"/>
          <w:szCs w:val="28"/>
        </w:rPr>
        <w:t>;</w:t>
      </w:r>
    </w:p>
    <w:p w:rsidR="00400B67" w:rsidRPr="00171F80" w:rsidRDefault="00400B67" w:rsidP="00171F80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171F80">
        <w:rPr>
          <w:sz w:val="28"/>
          <w:szCs w:val="28"/>
        </w:rPr>
        <w:t>4) в части личного подсобного хозяйства членов добровольной пожарной охраны, работающих на территории.</w:t>
      </w:r>
      <w:bookmarkStart w:id="4" w:name="P0013"/>
      <w:bookmarkEnd w:id="4"/>
    </w:p>
    <w:p w:rsidR="00400B67" w:rsidRPr="00171F80" w:rsidRDefault="00400B67" w:rsidP="00171F80">
      <w:pPr>
        <w:pStyle w:val="headertext"/>
        <w:spacing w:before="0" w:beforeAutospacing="0" w:after="0" w:afterAutospacing="0"/>
        <w:jc w:val="center"/>
        <w:rPr>
          <w:sz w:val="28"/>
          <w:szCs w:val="28"/>
        </w:rPr>
      </w:pPr>
      <w:r w:rsidRPr="00171F80">
        <w:rPr>
          <w:sz w:val="28"/>
          <w:szCs w:val="28"/>
        </w:rPr>
        <w:t xml:space="preserve"> Статья 5. Отчетный период </w:t>
      </w:r>
    </w:p>
    <w:p w:rsidR="00400B67" w:rsidRPr="00171F80" w:rsidRDefault="00400B67" w:rsidP="00171F80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171F80">
        <w:rPr>
          <w:sz w:val="28"/>
          <w:szCs w:val="28"/>
        </w:rPr>
        <w:t>Установить, что отчетными периодами для налогоплательщиков-организаций признается первый квартал, второй квартал и третий квартал календарного года.</w:t>
      </w:r>
      <w:bookmarkStart w:id="5" w:name="P0016"/>
      <w:bookmarkEnd w:id="5"/>
    </w:p>
    <w:p w:rsidR="00400B67" w:rsidRPr="00171F80" w:rsidRDefault="00400B67" w:rsidP="00171F80">
      <w:pPr>
        <w:pStyle w:val="headertext"/>
        <w:spacing w:before="0" w:beforeAutospacing="0" w:after="0" w:afterAutospacing="0"/>
        <w:jc w:val="center"/>
        <w:rPr>
          <w:sz w:val="28"/>
          <w:szCs w:val="28"/>
        </w:rPr>
      </w:pPr>
      <w:r w:rsidRPr="00171F80">
        <w:rPr>
          <w:sz w:val="28"/>
          <w:szCs w:val="28"/>
        </w:rPr>
        <w:t xml:space="preserve"> Статья 6. Порядок и сроки уплаты налога </w:t>
      </w:r>
    </w:p>
    <w:p w:rsidR="00400B67" w:rsidRPr="00171F80" w:rsidRDefault="00400B67" w:rsidP="00171F80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171F80">
        <w:rPr>
          <w:sz w:val="28"/>
          <w:szCs w:val="28"/>
        </w:rPr>
        <w:t>Для налогоплательщиков-организаций уплата налога производится авансовыми платежами в размере 1/4 соответствующей налоговой ставки процентной доли кадастровой стоимости земельного участка по состоянию на 1 января года, являющегося налоговым периодом, по истечении отчетного периода, не позднее 10 числа второго месяца, следующего за истекшим отчетным периодом.</w:t>
      </w:r>
    </w:p>
    <w:p w:rsidR="00400B67" w:rsidRPr="00171F80" w:rsidRDefault="00400B67" w:rsidP="00171F80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171F80">
        <w:rPr>
          <w:sz w:val="28"/>
          <w:szCs w:val="28"/>
        </w:rPr>
        <w:t>Сумма налога, подлежащая уплате по итогам налогового периода, налогоплательщиками-организациями уплачивается не позднее 10 февраля года, следующего за истекшим налоговым периодом.</w:t>
      </w:r>
      <w:r w:rsidRPr="00171F80">
        <w:rPr>
          <w:sz w:val="28"/>
          <w:szCs w:val="28"/>
        </w:rPr>
        <w:br/>
      </w:r>
      <w:bookmarkStart w:id="6" w:name="P0019"/>
      <w:bookmarkEnd w:id="6"/>
    </w:p>
    <w:p w:rsidR="00400B67" w:rsidRDefault="00400B67" w:rsidP="00171F80">
      <w:pPr>
        <w:pStyle w:val="headertext"/>
        <w:spacing w:before="0" w:beforeAutospacing="0" w:after="0" w:afterAutospacing="0"/>
        <w:jc w:val="center"/>
        <w:rPr>
          <w:sz w:val="28"/>
          <w:szCs w:val="28"/>
        </w:rPr>
      </w:pPr>
      <w:r w:rsidRPr="00171F80">
        <w:rPr>
          <w:sz w:val="28"/>
          <w:szCs w:val="28"/>
        </w:rPr>
        <w:lastRenderedPageBreak/>
        <w:t xml:space="preserve"> Статья 7. Порядок представления налогоплательщиками документов, подтверждающих право на уменьшение налогооблагаемой базы </w:t>
      </w:r>
    </w:p>
    <w:p w:rsidR="00171F80" w:rsidRPr="00171F80" w:rsidRDefault="00171F80" w:rsidP="00171F80">
      <w:pPr>
        <w:pStyle w:val="headertext"/>
        <w:spacing w:before="0" w:beforeAutospacing="0" w:after="0" w:afterAutospacing="0"/>
        <w:jc w:val="center"/>
        <w:rPr>
          <w:sz w:val="28"/>
          <w:szCs w:val="28"/>
        </w:rPr>
      </w:pPr>
    </w:p>
    <w:p w:rsidR="00400B67" w:rsidRPr="00171F80" w:rsidRDefault="005A43CC" w:rsidP="00171F80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bookmarkStart w:id="7" w:name="mark"/>
      <w:bookmarkEnd w:id="7"/>
      <w:r w:rsidRPr="00171F80">
        <w:rPr>
          <w:sz w:val="28"/>
          <w:szCs w:val="28"/>
        </w:rPr>
        <w:t>Налогоплательщики - физические лица, имеющие право на налоговые льготы, в том числе в виде уменьшения налоговой базы на не облагаемую налогом сумму, установленные законодательством о налогах и сборах, представляют в налоговый орган по своему выбору заявление о предоставлении налоговой льготы, а также вправе представить документы, подтверждающие право налогоплательщика на налоговую льготу.</w:t>
      </w:r>
      <w:bookmarkStart w:id="8" w:name="P001C"/>
      <w:bookmarkEnd w:id="8"/>
    </w:p>
    <w:p w:rsidR="00400B67" w:rsidRPr="00171F80" w:rsidRDefault="00400B67" w:rsidP="00171F80">
      <w:pPr>
        <w:pStyle w:val="headertext"/>
        <w:spacing w:before="0" w:beforeAutospacing="0" w:after="0" w:afterAutospacing="0"/>
        <w:jc w:val="center"/>
        <w:rPr>
          <w:sz w:val="28"/>
          <w:szCs w:val="28"/>
        </w:rPr>
      </w:pPr>
      <w:r w:rsidRPr="00171F80">
        <w:rPr>
          <w:sz w:val="28"/>
          <w:szCs w:val="28"/>
        </w:rPr>
        <w:t xml:space="preserve"> Статья 8 </w:t>
      </w:r>
    </w:p>
    <w:p w:rsidR="00400B67" w:rsidRPr="00171F80" w:rsidRDefault="005231DA" w:rsidP="00171F80">
      <w:pPr>
        <w:pStyle w:val="header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71F80">
        <w:rPr>
          <w:sz w:val="28"/>
          <w:szCs w:val="28"/>
        </w:rPr>
        <w:t xml:space="preserve">Признать решение Совета </w:t>
      </w:r>
      <w:proofErr w:type="spellStart"/>
      <w:r w:rsidR="00D63095" w:rsidRPr="00171F80">
        <w:rPr>
          <w:sz w:val="28"/>
          <w:szCs w:val="28"/>
        </w:rPr>
        <w:t>Старохурадинского</w:t>
      </w:r>
      <w:proofErr w:type="spellEnd"/>
      <w:r w:rsidRPr="00171F80">
        <w:rPr>
          <w:sz w:val="28"/>
          <w:szCs w:val="28"/>
        </w:rPr>
        <w:t xml:space="preserve"> сельского поселения Алькеевского муниципального района Республик</w:t>
      </w:r>
      <w:r w:rsidR="0058293C" w:rsidRPr="00171F80">
        <w:rPr>
          <w:sz w:val="28"/>
          <w:szCs w:val="28"/>
        </w:rPr>
        <w:t>и Татарстан от 12.10.2015 г. № 8</w:t>
      </w:r>
      <w:r w:rsidRPr="00171F80">
        <w:rPr>
          <w:sz w:val="28"/>
          <w:szCs w:val="28"/>
        </w:rPr>
        <w:t xml:space="preserve"> «О земельном налоге», решение Совета </w:t>
      </w:r>
      <w:proofErr w:type="spellStart"/>
      <w:r w:rsidR="00D63095" w:rsidRPr="00171F80">
        <w:rPr>
          <w:sz w:val="28"/>
          <w:szCs w:val="28"/>
        </w:rPr>
        <w:t>Старохурадинского</w:t>
      </w:r>
      <w:proofErr w:type="spellEnd"/>
      <w:r w:rsidRPr="00171F80">
        <w:rPr>
          <w:sz w:val="28"/>
          <w:szCs w:val="28"/>
        </w:rPr>
        <w:t xml:space="preserve"> сельского поселения Алькеевского муниципального района Республ</w:t>
      </w:r>
      <w:r w:rsidR="0058293C" w:rsidRPr="00171F80">
        <w:rPr>
          <w:sz w:val="28"/>
          <w:szCs w:val="28"/>
        </w:rPr>
        <w:t>ики Татарстан от 17.06.2017 № 17</w:t>
      </w:r>
      <w:r w:rsidRPr="00171F80">
        <w:rPr>
          <w:sz w:val="28"/>
          <w:szCs w:val="28"/>
        </w:rPr>
        <w:t xml:space="preserve"> «О внесении изменений в решен</w:t>
      </w:r>
      <w:r w:rsidR="00D63095" w:rsidRPr="00171F80">
        <w:rPr>
          <w:sz w:val="28"/>
          <w:szCs w:val="28"/>
        </w:rPr>
        <w:t xml:space="preserve">ие Совета </w:t>
      </w:r>
      <w:proofErr w:type="spellStart"/>
      <w:r w:rsidR="00D63095" w:rsidRPr="00171F80">
        <w:rPr>
          <w:sz w:val="28"/>
          <w:szCs w:val="28"/>
        </w:rPr>
        <w:t>Старохурадинского</w:t>
      </w:r>
      <w:proofErr w:type="spellEnd"/>
      <w:r w:rsidRPr="00171F80">
        <w:rPr>
          <w:sz w:val="28"/>
          <w:szCs w:val="28"/>
        </w:rPr>
        <w:t xml:space="preserve"> сельс</w:t>
      </w:r>
      <w:r w:rsidR="0058293C" w:rsidRPr="00171F80">
        <w:rPr>
          <w:sz w:val="28"/>
          <w:szCs w:val="28"/>
        </w:rPr>
        <w:t>кого поселения от 12.10.2015 № 8</w:t>
      </w:r>
      <w:r w:rsidRPr="00171F80">
        <w:rPr>
          <w:sz w:val="28"/>
          <w:szCs w:val="28"/>
        </w:rPr>
        <w:t xml:space="preserve"> «О земельном налоге» утратившими силу.</w:t>
      </w:r>
      <w:bookmarkStart w:id="9" w:name="P001F"/>
      <w:bookmarkEnd w:id="9"/>
    </w:p>
    <w:p w:rsidR="00400B67" w:rsidRPr="00171F80" w:rsidRDefault="00400B67" w:rsidP="00171F80">
      <w:pPr>
        <w:pStyle w:val="headertext"/>
        <w:spacing w:before="0" w:beforeAutospacing="0" w:after="0" w:afterAutospacing="0"/>
        <w:jc w:val="center"/>
        <w:rPr>
          <w:sz w:val="28"/>
          <w:szCs w:val="28"/>
        </w:rPr>
      </w:pPr>
      <w:r w:rsidRPr="00171F80">
        <w:rPr>
          <w:sz w:val="28"/>
          <w:szCs w:val="28"/>
        </w:rPr>
        <w:t xml:space="preserve"> Статья 9. Вступление в силу настоящего решения </w:t>
      </w:r>
    </w:p>
    <w:p w:rsidR="005A43CC" w:rsidRPr="00171F80" w:rsidRDefault="00400B67" w:rsidP="00171F80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171F80">
        <w:rPr>
          <w:sz w:val="28"/>
          <w:szCs w:val="28"/>
        </w:rPr>
        <w:t xml:space="preserve">Настоящее решение </w:t>
      </w:r>
      <w:r w:rsidR="005A43CC" w:rsidRPr="00171F80">
        <w:rPr>
          <w:sz w:val="28"/>
          <w:szCs w:val="28"/>
        </w:rPr>
        <w:t>вступает в силу с 1 января 2018 года, но не ранее чем по истечении одного месяца со дня его официального опубликования и не ранее 1-го числа очередного налогового периода по соответствующему налогу.</w:t>
      </w:r>
    </w:p>
    <w:p w:rsidR="00840FEE" w:rsidRPr="00171F80" w:rsidRDefault="00840FEE" w:rsidP="00840FEE">
      <w:pPr>
        <w:pStyle w:val="formattext"/>
        <w:spacing w:after="240" w:afterAutospacing="0"/>
        <w:ind w:firstLine="480"/>
        <w:jc w:val="both"/>
        <w:rPr>
          <w:sz w:val="28"/>
          <w:szCs w:val="28"/>
        </w:rPr>
      </w:pPr>
    </w:p>
    <w:p w:rsidR="00840FEE" w:rsidRPr="00171F80" w:rsidRDefault="00840FEE" w:rsidP="00840FEE">
      <w:pPr>
        <w:pStyle w:val="formattext"/>
        <w:spacing w:after="240" w:afterAutospacing="0"/>
        <w:ind w:firstLine="480"/>
        <w:jc w:val="both"/>
        <w:rPr>
          <w:sz w:val="28"/>
          <w:szCs w:val="28"/>
        </w:rPr>
      </w:pPr>
      <w:bookmarkStart w:id="10" w:name="_GoBack"/>
      <w:bookmarkEnd w:id="10"/>
    </w:p>
    <w:p w:rsidR="00400B67" w:rsidRDefault="00400B67" w:rsidP="00171F80">
      <w:pPr>
        <w:pStyle w:val="formattext"/>
        <w:spacing w:after="240" w:afterAutospacing="0"/>
        <w:ind w:left="142"/>
      </w:pPr>
      <w:r w:rsidRPr="00171F80">
        <w:rPr>
          <w:sz w:val="28"/>
          <w:szCs w:val="28"/>
        </w:rPr>
        <w:t>Председатель Совета</w:t>
      </w:r>
      <w:r w:rsidRPr="00171F80">
        <w:rPr>
          <w:sz w:val="28"/>
          <w:szCs w:val="28"/>
        </w:rPr>
        <w:br/>
      </w:r>
      <w:proofErr w:type="spellStart"/>
      <w:r w:rsidR="00D63095" w:rsidRPr="00171F80">
        <w:rPr>
          <w:sz w:val="28"/>
          <w:szCs w:val="28"/>
        </w:rPr>
        <w:t>Старохурадинского</w:t>
      </w:r>
      <w:proofErr w:type="spellEnd"/>
      <w:r w:rsidR="00D63095" w:rsidRPr="00171F80">
        <w:rPr>
          <w:sz w:val="28"/>
          <w:szCs w:val="28"/>
        </w:rPr>
        <w:t xml:space="preserve">  с</w:t>
      </w:r>
      <w:r w:rsidRPr="00171F80">
        <w:rPr>
          <w:sz w:val="28"/>
          <w:szCs w:val="28"/>
        </w:rPr>
        <w:t>ельского поселения</w:t>
      </w:r>
      <w:r w:rsidRPr="00171F80">
        <w:rPr>
          <w:sz w:val="28"/>
          <w:szCs w:val="28"/>
        </w:rPr>
        <w:br/>
      </w:r>
      <w:proofErr w:type="spellStart"/>
      <w:r w:rsidRPr="00171F80">
        <w:rPr>
          <w:sz w:val="28"/>
          <w:szCs w:val="28"/>
        </w:rPr>
        <w:t>Алькеевского</w:t>
      </w:r>
      <w:proofErr w:type="spellEnd"/>
      <w:r w:rsidRPr="00171F80">
        <w:rPr>
          <w:sz w:val="28"/>
          <w:szCs w:val="28"/>
        </w:rPr>
        <w:t xml:space="preserve"> муниципального района</w:t>
      </w:r>
      <w:r w:rsidR="00171F80" w:rsidRPr="00171F80">
        <w:rPr>
          <w:sz w:val="28"/>
          <w:szCs w:val="28"/>
        </w:rPr>
        <w:t xml:space="preserve">                                   </w:t>
      </w:r>
      <w:r w:rsidR="00171F80">
        <w:rPr>
          <w:sz w:val="28"/>
          <w:szCs w:val="28"/>
        </w:rPr>
        <w:t>Н.В.Кузнецов</w:t>
      </w:r>
      <w:r>
        <w:br/>
      </w:r>
    </w:p>
    <w:p w:rsidR="004418AE" w:rsidRDefault="004418AE" w:rsidP="005A43CC">
      <w:pPr>
        <w:ind w:left="6237"/>
      </w:pPr>
    </w:p>
    <w:sectPr w:rsidR="004418AE" w:rsidSect="00CD10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920E26"/>
    <w:multiLevelType w:val="hybridMultilevel"/>
    <w:tmpl w:val="EACE6F86"/>
    <w:lvl w:ilvl="0" w:tplc="3D9C081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4AC65991"/>
    <w:multiLevelType w:val="hybridMultilevel"/>
    <w:tmpl w:val="EACE6F86"/>
    <w:lvl w:ilvl="0" w:tplc="3D9C081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A62BF"/>
    <w:rsid w:val="00014484"/>
    <w:rsid w:val="00171F80"/>
    <w:rsid w:val="001913B2"/>
    <w:rsid w:val="002737C2"/>
    <w:rsid w:val="003B71C0"/>
    <w:rsid w:val="00400B67"/>
    <w:rsid w:val="00404AA5"/>
    <w:rsid w:val="004418AE"/>
    <w:rsid w:val="00445CEF"/>
    <w:rsid w:val="004B2AA6"/>
    <w:rsid w:val="004E23BE"/>
    <w:rsid w:val="005231DA"/>
    <w:rsid w:val="0054617C"/>
    <w:rsid w:val="0058293C"/>
    <w:rsid w:val="005A43CC"/>
    <w:rsid w:val="005A62BF"/>
    <w:rsid w:val="005D07BA"/>
    <w:rsid w:val="00684AEA"/>
    <w:rsid w:val="007842DD"/>
    <w:rsid w:val="007D199F"/>
    <w:rsid w:val="00840FEE"/>
    <w:rsid w:val="008C53F4"/>
    <w:rsid w:val="00980BB1"/>
    <w:rsid w:val="00B758FC"/>
    <w:rsid w:val="00C84B55"/>
    <w:rsid w:val="00CD10DE"/>
    <w:rsid w:val="00D630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0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400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400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400B67"/>
    <w:rPr>
      <w:color w:val="0000FF"/>
      <w:u w:val="single"/>
    </w:rPr>
  </w:style>
  <w:style w:type="character" w:customStyle="1" w:styleId="match">
    <w:name w:val="match"/>
    <w:basedOn w:val="a0"/>
    <w:rsid w:val="00404AA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400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400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400B67"/>
    <w:rPr>
      <w:color w:val="0000FF"/>
      <w:u w:val="single"/>
    </w:rPr>
  </w:style>
  <w:style w:type="character" w:customStyle="1" w:styleId="match">
    <w:name w:val="match"/>
    <w:basedOn w:val="a0"/>
    <w:rsid w:val="00404AA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729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901808295&amp;prevdoc=446481173" TargetMode="External"/><Relationship Id="rId3" Type="http://schemas.openxmlformats.org/officeDocument/2006/relationships/settings" Target="settings.xml"/><Relationship Id="rId7" Type="http://schemas.openxmlformats.org/officeDocument/2006/relationships/hyperlink" Target="kodeks://link/d?nd=901721208&amp;prevdoc=44648117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kodeks://link/d?nd=9003411&amp;prevdoc=446481173" TargetMode="External"/><Relationship Id="rId11" Type="http://schemas.microsoft.com/office/2007/relationships/stylesWithEffects" Target="stylesWithEffects.xml"/><Relationship Id="rId5" Type="http://schemas.openxmlformats.org/officeDocument/2006/relationships/hyperlink" Target="kodeks://link/d?nd=9034360&amp;prevdoc=446481173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855</Words>
  <Characters>4879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Admin</cp:lastModifiedBy>
  <cp:revision>25</cp:revision>
  <cp:lastPrinted>2018-06-01T08:48:00Z</cp:lastPrinted>
  <dcterms:created xsi:type="dcterms:W3CDTF">2018-05-21T05:51:00Z</dcterms:created>
  <dcterms:modified xsi:type="dcterms:W3CDTF">2018-06-04T07:20:00Z</dcterms:modified>
</cp:coreProperties>
</file>