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3D" w:rsidRPr="008B553D" w:rsidRDefault="008B553D" w:rsidP="008B553D">
      <w:pPr>
        <w:shd w:val="clear" w:color="auto" w:fill="FFFFFF"/>
        <w:spacing w:after="270" w:line="540" w:lineRule="atLeast"/>
        <w:outlineLvl w:val="0"/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</w:pPr>
      <w:r w:rsidRPr="008B553D"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  <w:t xml:space="preserve">Извещение о проведении открытого (по составу участников и по форме подачи предложений о цене) аукциона на повышение цены по продаже транспортного средства, находящегося по адресу: </w:t>
      </w:r>
      <w:proofErr w:type="gramStart"/>
      <w:r w:rsidRPr="008B553D"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  <w:t xml:space="preserve">РТ, </w:t>
      </w:r>
      <w:proofErr w:type="spellStart"/>
      <w:r w:rsidRPr="008B553D"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  <w:t>Алькеевский</w:t>
      </w:r>
      <w:proofErr w:type="spellEnd"/>
      <w:r w:rsidRPr="008B553D"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  <w:t xml:space="preserve"> район, с. Верхнее </w:t>
      </w:r>
      <w:proofErr w:type="spellStart"/>
      <w:r w:rsidRPr="008B553D"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  <w:t>Колчурино</w:t>
      </w:r>
      <w:proofErr w:type="spellEnd"/>
      <w:r w:rsidRPr="008B553D">
        <w:rPr>
          <w:rFonts w:ascii="Arial" w:eastAsia="Times New Roman" w:hAnsi="Arial" w:cs="Arial"/>
          <w:color w:val="303030"/>
          <w:kern w:val="36"/>
          <w:sz w:val="45"/>
          <w:szCs w:val="45"/>
          <w:lang w:eastAsia="ru-RU"/>
        </w:rPr>
        <w:t>, ул. 1 Мая, д.1.</w:t>
      </w:r>
      <w:proofErr w:type="gramEnd"/>
    </w:p>
    <w:p w:rsidR="008B553D" w:rsidRPr="008B553D" w:rsidRDefault="008B553D" w:rsidP="008B55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Исполнительный комитет </w:t>
      </w:r>
      <w:proofErr w:type="spell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Верхнеколчуринского</w:t>
      </w:r>
      <w:proofErr w:type="spellEnd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сельского поселения Алькеевского муниципального района Республики Татарстан» во исполнение распоряжения Исполнительного комитета от 22.05.2018г. №16 сообщает о проведении открытого (по составу участников и по форме подачи предложений о цене) аукциона на повышение цены по продаже транспортного средства, находящегося по адресу: </w:t>
      </w:r>
      <w:proofErr w:type="gram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РТ, </w:t>
      </w:r>
      <w:proofErr w:type="spell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Алькеевский</w:t>
      </w:r>
      <w:proofErr w:type="spellEnd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район, с. Верхнее </w:t>
      </w:r>
      <w:proofErr w:type="spell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Колчурино</w:t>
      </w:r>
      <w:proofErr w:type="spellEnd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, ул. 1 Мая, д.1.</w:t>
      </w:r>
      <w:proofErr w:type="gramEnd"/>
    </w:p>
    <w:p w:rsidR="008B553D" w:rsidRPr="008B553D" w:rsidRDefault="008B553D" w:rsidP="008B55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B553D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         Лот №1:</w:t>
      </w:r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 PORSCHE CAYENNE TURBO, год </w:t>
      </w:r>
      <w:proofErr w:type="spell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изг</w:t>
      </w:r>
      <w:proofErr w:type="spellEnd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 2008, VIN №WP1ZZZ9PZ8LA960001, № двигателя M48/51S. 86800601, мощность двигателя 397.оквт (539.9л</w:t>
      </w:r>
      <w:proofErr w:type="gram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.с</w:t>
      </w:r>
      <w:proofErr w:type="gramEnd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), цвет белый. Начальная цена – 908000 рублей.</w:t>
      </w:r>
    </w:p>
    <w:p w:rsidR="008B553D" w:rsidRPr="008B553D" w:rsidRDefault="008B553D" w:rsidP="008B55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Шаг аукциона – 5% от начальной цены лота.</w:t>
      </w:r>
    </w:p>
    <w:p w:rsidR="008B553D" w:rsidRPr="008B553D" w:rsidRDefault="008B553D" w:rsidP="008B55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proofErr w:type="gram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Аукцион проводится по правилам и 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  <w:proofErr w:type="gramEnd"/>
    </w:p>
    <w:p w:rsidR="008B553D" w:rsidRPr="008B553D" w:rsidRDefault="008B553D" w:rsidP="008B55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Адрес проведения аукциона: РТ, г. Казань, ул. Солдатская, д.8,  ком.206.  </w:t>
      </w:r>
    </w:p>
    <w:p w:rsidR="008B553D" w:rsidRPr="008B553D" w:rsidRDefault="008B553D" w:rsidP="008B55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Дата и время проведения торгов: в 11-00 часов 9 июля 2018 года.</w:t>
      </w:r>
    </w:p>
    <w:p w:rsidR="008B553D" w:rsidRPr="008B553D" w:rsidRDefault="008B553D" w:rsidP="008B55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Специализированная организация по проведению аукциона – АО «Карат». Прием заявок, консультации осуществляются с 10.00 ч. до 12.00 ч. с 09.06.18г. по 03.07.18г. по адресу: </w:t>
      </w:r>
      <w:proofErr w:type="gram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РТ, г. Казань, ул. Солдатская, д.8, офис 208, тел:(843)518-68-71, АО «Карат».</w:t>
      </w:r>
      <w:proofErr w:type="gramEnd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Дата определения участников аукциона: 05.07.2018г. Место и срок подведения итогов аукциона: РТ, г. </w:t>
      </w:r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lastRenderedPageBreak/>
        <w:t xml:space="preserve">Казань, </w:t>
      </w:r>
      <w:proofErr w:type="spell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ул</w:t>
      </w:r>
      <w:proofErr w:type="gram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.С</w:t>
      </w:r>
      <w:proofErr w:type="gramEnd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олдатская</w:t>
      </w:r>
      <w:proofErr w:type="spellEnd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, д.8,  ком.206, до 17-00 часов 09.07.18г. Согласно ст. 5 Положения об организации продажи государственного или муниципального имущества на аукционе, утвержденным Постановлением Правительства РФ от 12.08.2002г. № 585, заявку для участия в аукционе  претенденты представляют лично или через своего полномочного представителя. </w:t>
      </w:r>
      <w:proofErr w:type="gram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Одновременно с заявкой претенденты представляют следующие документы: юридические лица: заверенные копии учредительных документов, документ, содержащий сведения о доле РФ, субъекта РФ или </w:t>
      </w:r>
      <w:proofErr w:type="spell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муниц</w:t>
      </w:r>
      <w:proofErr w:type="spellEnd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 образования в уставном капитале юридического лица (реестр владельцев акций либо выписка из него или заверенное  печатью юридического лица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</w:t>
      </w:r>
      <w:proofErr w:type="gramEnd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 предъявляют </w:t>
      </w:r>
      <w:hyperlink r:id="rId5" w:history="1">
        <w:r w:rsidRPr="008B553D">
          <w:rPr>
            <w:rFonts w:ascii="Arial" w:eastAsia="Times New Roman" w:hAnsi="Arial" w:cs="Arial"/>
            <w:color w:val="67885E"/>
            <w:sz w:val="26"/>
            <w:szCs w:val="26"/>
            <w:u w:val="single"/>
            <w:lang w:eastAsia="ru-RU"/>
          </w:rPr>
          <w:t>документ</w:t>
        </w:r>
      </w:hyperlink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, удостоверяющий личность, или представляют копии всех его листов. В случае</w:t>
      </w:r>
      <w:proofErr w:type="gram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,</w:t>
      </w:r>
      <w:proofErr w:type="gramEnd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,</w:t>
      </w:r>
      <w:proofErr w:type="gramEnd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экземплярах. Данное сообщение является публичной офертой для заключения договора о задатке в соответствии со </w:t>
      </w:r>
      <w:hyperlink r:id="rId6" w:history="1">
        <w:r w:rsidRPr="008B553D">
          <w:rPr>
            <w:rFonts w:ascii="Arial" w:eastAsia="Times New Roman" w:hAnsi="Arial" w:cs="Arial"/>
            <w:color w:val="67885E"/>
            <w:sz w:val="26"/>
            <w:szCs w:val="26"/>
            <w:u w:val="single"/>
            <w:lang w:eastAsia="ru-RU"/>
          </w:rPr>
          <w:t>статьей 437</w:t>
        </w:r>
      </w:hyperlink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B553D" w:rsidRPr="008B553D" w:rsidRDefault="008B553D" w:rsidP="008B55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Размер задатка для участия на аукционе - 20% от начальной цены лота. Задаток перечисляется на </w:t>
      </w:r>
      <w:proofErr w:type="gram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р</w:t>
      </w:r>
      <w:proofErr w:type="gramEnd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/с 40702810662260100062 отделение «Банк Татарстан»  № 8610  ПАО Сбербанк г. Казань к/с 30101810600000000603 БИК 049205603,  получатель – АО «Карат», ИНН 1655024413. Назначение платежа: «Задаток для участия в аукционе 09.07.18г. в 11-00ч. по лоту №1 ». Срок поступления задатка – до 12.00ч. 03.07.18г. Документом, подтверждающем поступление задатка на счет, является выписка с этого счета. Суммы задатков возвращаются участникам аукциона, за исключением его победителя, в течение 5 дней </w:t>
      </w:r>
      <w:proofErr w:type="gram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с даты подведения</w:t>
      </w:r>
      <w:proofErr w:type="gramEnd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итогов аукциона.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</w:t>
      </w:r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lastRenderedPageBreak/>
        <w:t xml:space="preserve">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proofErr w:type="gram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7" w:history="1">
        <w:r w:rsidRPr="008B553D">
          <w:rPr>
            <w:rFonts w:ascii="Arial" w:eastAsia="Times New Roman" w:hAnsi="Arial" w:cs="Arial"/>
            <w:color w:val="67885E"/>
            <w:sz w:val="26"/>
            <w:szCs w:val="26"/>
            <w:u w:val="single"/>
            <w:lang w:eastAsia="ru-RU"/>
          </w:rPr>
          <w:t>перечень</w:t>
        </w:r>
      </w:hyperlink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B553D" w:rsidRPr="008B553D" w:rsidRDefault="008B553D" w:rsidP="008B553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Выигравшим торги признается участник, предложивший наиболее высокую цену за имущество. В течение пяти рабочих дней </w:t>
      </w:r>
      <w:proofErr w:type="gramStart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с даты подведения</w:t>
      </w:r>
      <w:proofErr w:type="gramEnd"/>
      <w:r w:rsidRPr="008B553D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итогов аукциона с победителем аукциона заключается договор купли-продажи имущества.</w:t>
      </w:r>
    </w:p>
    <w:p w:rsidR="00421BF5" w:rsidRDefault="00421BF5">
      <w:bookmarkStart w:id="0" w:name="_GoBack"/>
      <w:bookmarkEnd w:id="0"/>
    </w:p>
    <w:sectPr w:rsidR="0042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3D"/>
    <w:rsid w:val="00421BF5"/>
    <w:rsid w:val="008B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53D"/>
    <w:rPr>
      <w:b/>
      <w:bCs/>
    </w:rPr>
  </w:style>
  <w:style w:type="character" w:styleId="a5">
    <w:name w:val="Hyperlink"/>
    <w:basedOn w:val="a0"/>
    <w:uiPriority w:val="99"/>
    <w:semiHidden/>
    <w:unhideWhenUsed/>
    <w:rsid w:val="008B55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53D"/>
    <w:rPr>
      <w:b/>
      <w:bCs/>
    </w:rPr>
  </w:style>
  <w:style w:type="character" w:styleId="a5">
    <w:name w:val="Hyperlink"/>
    <w:basedOn w:val="a0"/>
    <w:uiPriority w:val="99"/>
    <w:semiHidden/>
    <w:unhideWhenUsed/>
    <w:rsid w:val="008B5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D97AD4E4298BB836738377A22A82FADCA18DB6BB2851AC439CEDA0654276A2B19B2Aa4D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510911BB751B6D307A788E771BFF0E45F3071B4C61CC1ACE91D21AA7E57AF42214F252E351095IFM0F" TargetMode="External"/><Relationship Id="rId5" Type="http://schemas.openxmlformats.org/officeDocument/2006/relationships/hyperlink" Target="consultantplus://offline/ref=0AE4594A657518A2ACD00A35627C7FA6C2F76036A7B825B0BD60386F91lDT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2018-07-18T05:22:00Z</dcterms:created>
  <dcterms:modified xsi:type="dcterms:W3CDTF">2018-07-18T05:22:00Z</dcterms:modified>
</cp:coreProperties>
</file>