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E3524F" w:rsidP="00E3524F">
      <w:pPr>
        <w:jc w:val="center"/>
      </w:pPr>
      <w:r>
        <w:t>На территории Старохурадинского сельского поселения в населенном пункте с. Старая Хурада  26 мая 2019 года провели предварительные выборы.</w:t>
      </w:r>
    </w:p>
    <w:p w:rsidR="00E3524F" w:rsidRDefault="00E3524F" w:rsidP="00E352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8000" cy="7450667"/>
            <wp:effectExtent l="19050" t="0" r="0" b="0"/>
            <wp:docPr id="1" name="Рисунок 1" descr="C:\Users\Admin\Рабочий стол\фото\Праймер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Праймеро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45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24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24F"/>
    <w:rsid w:val="00772420"/>
    <w:rsid w:val="00826AB1"/>
    <w:rsid w:val="00A55E2F"/>
    <w:rsid w:val="00E3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2019-05-28T12:42:00Z</dcterms:created>
  <dcterms:modified xsi:type="dcterms:W3CDTF">2019-05-28T12:45:00Z</dcterms:modified>
</cp:coreProperties>
</file>