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44" w:rsidRDefault="00403807" w:rsidP="00E15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3807">
        <w:rPr>
          <w:rFonts w:ascii="Times New Roman" w:hAnsi="Times New Roman" w:cs="Times New Roman"/>
          <w:sz w:val="28"/>
          <w:szCs w:val="28"/>
        </w:rPr>
        <w:t>Анализ поступающих обращений граждан за 1 полугодие 2019 года</w:t>
      </w:r>
    </w:p>
    <w:p w:rsidR="00403807" w:rsidRPr="00403807" w:rsidRDefault="00403807" w:rsidP="002D5A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5443" w:rsidRDefault="00403807" w:rsidP="00E154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807">
        <w:rPr>
          <w:rFonts w:ascii="Times New Roman" w:hAnsi="Times New Roman" w:cs="Times New Roman"/>
          <w:sz w:val="28"/>
          <w:szCs w:val="28"/>
        </w:rPr>
        <w:t>За 1 полугодие 2019 года в адрес Совета поступило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8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403807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3807">
        <w:rPr>
          <w:rFonts w:ascii="Times New Roman" w:hAnsi="Times New Roman" w:cs="Times New Roman"/>
          <w:sz w:val="28"/>
          <w:szCs w:val="28"/>
        </w:rPr>
        <w:t>,</w:t>
      </w:r>
      <w:r w:rsidR="00AA6B80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D33129">
        <w:rPr>
          <w:rFonts w:ascii="Times New Roman" w:hAnsi="Times New Roman" w:cs="Times New Roman"/>
          <w:sz w:val="28"/>
          <w:szCs w:val="28"/>
        </w:rPr>
        <w:t>14</w:t>
      </w:r>
      <w:r w:rsidR="00AA6B80">
        <w:rPr>
          <w:rFonts w:ascii="Times New Roman" w:hAnsi="Times New Roman" w:cs="Times New Roman"/>
          <w:sz w:val="28"/>
          <w:szCs w:val="28"/>
        </w:rPr>
        <w:t>% выше уровня предыдущего года (1 полугодие 2018 г.-</w:t>
      </w:r>
      <w:r w:rsidR="00D33129">
        <w:rPr>
          <w:rFonts w:ascii="Times New Roman" w:hAnsi="Times New Roman" w:cs="Times New Roman"/>
          <w:sz w:val="28"/>
          <w:szCs w:val="28"/>
        </w:rPr>
        <w:t>225</w:t>
      </w:r>
      <w:r w:rsidR="00E15443">
        <w:rPr>
          <w:rFonts w:ascii="Times New Roman" w:hAnsi="Times New Roman" w:cs="Times New Roman"/>
          <w:sz w:val="28"/>
          <w:szCs w:val="28"/>
        </w:rPr>
        <w:t>), из них:</w:t>
      </w:r>
    </w:p>
    <w:p w:rsidR="00E15443" w:rsidRDefault="00AA6B80" w:rsidP="00E154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443">
        <w:rPr>
          <w:rFonts w:ascii="Times New Roman" w:hAnsi="Times New Roman" w:cs="Times New Roman"/>
          <w:sz w:val="28"/>
          <w:szCs w:val="28"/>
        </w:rPr>
        <w:t>- письменных электронных – 128 (50%);</w:t>
      </w:r>
    </w:p>
    <w:p w:rsidR="00E15443" w:rsidRDefault="00E15443" w:rsidP="00E154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письменных на бумажных носителях – 52 (20%);</w:t>
      </w:r>
    </w:p>
    <w:p w:rsidR="00E15443" w:rsidRDefault="00E15443" w:rsidP="00E154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личный прием – 78 (30%).</w:t>
      </w:r>
    </w:p>
    <w:p w:rsidR="00AA6B80" w:rsidRDefault="00AA6B80" w:rsidP="002D5A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B80" w:rsidRDefault="00AA6B80" w:rsidP="00AA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73CBB3" wp14:editId="645A6D96">
            <wp:extent cx="5939481" cy="3270250"/>
            <wp:effectExtent l="0" t="0" r="4445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A6B80" w:rsidRDefault="00AA6B80" w:rsidP="002D5A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129" w:rsidRDefault="00D33129" w:rsidP="00D331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увеличение общего количества обращений, снизилось на 17% число обращений граждан, рассмотренных в ходе проведения личного приема (2018г.-94, 2017г.-72).</w:t>
      </w:r>
    </w:p>
    <w:p w:rsidR="00D33129" w:rsidRDefault="00D33129" w:rsidP="00D331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129" w:rsidRDefault="00D33129" w:rsidP="00D3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7892F3" wp14:editId="57AA3D7B">
            <wp:extent cx="5940425" cy="2687561"/>
            <wp:effectExtent l="0" t="0" r="3175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33129" w:rsidRDefault="00D33129" w:rsidP="002D5A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129" w:rsidRDefault="00D33129" w:rsidP="002D5A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Наблюдается увеличение количества обращений</w:t>
      </w:r>
      <w:r w:rsidR="00E15443">
        <w:rPr>
          <w:rFonts w:ascii="Times New Roman" w:hAnsi="Times New Roman" w:cs="Times New Roman"/>
          <w:sz w:val="28"/>
          <w:szCs w:val="28"/>
        </w:rPr>
        <w:t xml:space="preserve"> (на 66%)</w:t>
      </w:r>
      <w:r>
        <w:rPr>
          <w:rFonts w:ascii="Times New Roman" w:hAnsi="Times New Roman" w:cs="Times New Roman"/>
          <w:sz w:val="28"/>
          <w:szCs w:val="28"/>
        </w:rPr>
        <w:t>, поступивших посредством электронных средств связи</w:t>
      </w:r>
      <w:r w:rsidR="00E15443">
        <w:rPr>
          <w:rFonts w:ascii="Times New Roman" w:hAnsi="Times New Roman" w:cs="Times New Roman"/>
          <w:sz w:val="28"/>
          <w:szCs w:val="28"/>
        </w:rPr>
        <w:t>.</w:t>
      </w:r>
    </w:p>
    <w:p w:rsidR="00D33129" w:rsidRDefault="00D33129" w:rsidP="00E1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0DFCC1" wp14:editId="1AA62F57">
            <wp:extent cx="5814204" cy="3200400"/>
            <wp:effectExtent l="0" t="0" r="1524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33129" w:rsidRDefault="00D33129" w:rsidP="002D5A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129" w:rsidRDefault="00E15443" w:rsidP="00E1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D9AB00" wp14:editId="0681F46C">
            <wp:extent cx="5796951" cy="3528204"/>
            <wp:effectExtent l="0" t="0" r="13335" b="152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33129" w:rsidRDefault="00D33129" w:rsidP="002D5A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1E13" w:rsidRDefault="00461E13" w:rsidP="00461E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полугодие 2019 года поступило 13 коллективных обращений, которые содержат </w:t>
      </w:r>
      <w:r w:rsidR="00297E0E" w:rsidRPr="00297E0E"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 xml:space="preserve"> подписей. В результате общее число граждан, обратившихся в Совет района составило </w:t>
      </w:r>
      <w:r w:rsidR="00297E0E">
        <w:rPr>
          <w:rFonts w:ascii="Times New Roman" w:hAnsi="Times New Roman" w:cs="Times New Roman"/>
          <w:sz w:val="28"/>
          <w:szCs w:val="28"/>
        </w:rPr>
        <w:t>351</w:t>
      </w:r>
      <w:r>
        <w:rPr>
          <w:rFonts w:ascii="Times New Roman" w:hAnsi="Times New Roman" w:cs="Times New Roman"/>
          <w:sz w:val="28"/>
          <w:szCs w:val="28"/>
        </w:rPr>
        <w:t xml:space="preserve"> человек (201</w:t>
      </w:r>
      <w:r w:rsidR="00297E0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г.-</w:t>
      </w:r>
      <w:r w:rsidR="00297E0E">
        <w:rPr>
          <w:rFonts w:ascii="Times New Roman" w:hAnsi="Times New Roman" w:cs="Times New Roman"/>
          <w:sz w:val="28"/>
          <w:szCs w:val="28"/>
        </w:rPr>
        <w:t>278, 2017-406</w:t>
      </w:r>
      <w:r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58"/>
        <w:gridCol w:w="1671"/>
        <w:gridCol w:w="1671"/>
        <w:gridCol w:w="1671"/>
      </w:tblGrid>
      <w:tr w:rsidR="00461E13" w:rsidTr="00AE10CD">
        <w:trPr>
          <w:jc w:val="center"/>
        </w:trPr>
        <w:tc>
          <w:tcPr>
            <w:tcW w:w="0" w:type="auto"/>
          </w:tcPr>
          <w:p w:rsidR="00461E13" w:rsidRDefault="00461E13" w:rsidP="00AE1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1E13" w:rsidRDefault="00461E13" w:rsidP="00C32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2A0B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0" w:type="auto"/>
          </w:tcPr>
          <w:p w:rsidR="00461E13" w:rsidRDefault="00461E13" w:rsidP="00C32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2A0B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0" w:type="auto"/>
          </w:tcPr>
          <w:p w:rsidR="00461E13" w:rsidRDefault="00461E13" w:rsidP="00C32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2A0B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461E13" w:rsidTr="00AE10CD">
        <w:trPr>
          <w:jc w:val="center"/>
        </w:trPr>
        <w:tc>
          <w:tcPr>
            <w:tcW w:w="0" w:type="auto"/>
          </w:tcPr>
          <w:p w:rsidR="00461E13" w:rsidRDefault="00461E13" w:rsidP="00AE1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0" w:type="auto"/>
          </w:tcPr>
          <w:p w:rsidR="00461E13" w:rsidRDefault="00461E13" w:rsidP="00AE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461E13" w:rsidRDefault="00461E13" w:rsidP="00AE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61E13" w:rsidRDefault="00461E13" w:rsidP="00AE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61E13" w:rsidTr="00AE10CD">
        <w:trPr>
          <w:jc w:val="center"/>
        </w:trPr>
        <w:tc>
          <w:tcPr>
            <w:tcW w:w="0" w:type="auto"/>
          </w:tcPr>
          <w:p w:rsidR="00461E13" w:rsidRDefault="00461E13" w:rsidP="00AE1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подписей</w:t>
            </w:r>
          </w:p>
        </w:tc>
        <w:tc>
          <w:tcPr>
            <w:tcW w:w="0" w:type="auto"/>
          </w:tcPr>
          <w:p w:rsidR="00461E13" w:rsidRDefault="00297E0E" w:rsidP="00AE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</w:tcPr>
          <w:p w:rsidR="00461E13" w:rsidRDefault="00297E0E" w:rsidP="00AE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461E13" w:rsidRDefault="00297E0E" w:rsidP="00AE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</w:tbl>
    <w:p w:rsidR="0029621C" w:rsidRDefault="00297E0E" w:rsidP="00297E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отчетный период поступило 2 обращения граждан на татарском языке (переадресовано из Аппарата Президента Республики Татарстан), ответы даны в срок также на татарском языке.</w:t>
      </w:r>
    </w:p>
    <w:p w:rsidR="00C32A0B" w:rsidRDefault="00297E0E" w:rsidP="00C32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A0B">
        <w:rPr>
          <w:rFonts w:ascii="Times New Roman" w:hAnsi="Times New Roman" w:cs="Times New Roman"/>
          <w:sz w:val="28"/>
          <w:szCs w:val="28"/>
        </w:rPr>
        <w:t>Основными авторами обращений (среди указавших свое социальное положение) являются:</w:t>
      </w:r>
    </w:p>
    <w:p w:rsidR="00C32A0B" w:rsidRDefault="00C32A0B" w:rsidP="00C32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работающие граждане –</w:t>
      </w:r>
      <w:r w:rsidR="00E969AE">
        <w:rPr>
          <w:rFonts w:ascii="Times New Roman" w:hAnsi="Times New Roman" w:cs="Times New Roman"/>
          <w:sz w:val="28"/>
          <w:szCs w:val="28"/>
        </w:rPr>
        <w:t>19 (8%, 2018 – 7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C32A0B" w:rsidRPr="00710BC6" w:rsidRDefault="00C32A0B" w:rsidP="00C32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пенсионеры</w:t>
      </w:r>
      <w:r w:rsidR="00E969AE">
        <w:rPr>
          <w:rFonts w:ascii="Times New Roman" w:hAnsi="Times New Roman" w:cs="Times New Roman"/>
          <w:sz w:val="28"/>
          <w:szCs w:val="28"/>
        </w:rPr>
        <w:t xml:space="preserve"> – 21 (9</w:t>
      </w:r>
      <w:r>
        <w:rPr>
          <w:rFonts w:ascii="Times New Roman" w:hAnsi="Times New Roman" w:cs="Times New Roman"/>
          <w:sz w:val="28"/>
          <w:szCs w:val="28"/>
        </w:rPr>
        <w:t>%, 2018 – 1</w:t>
      </w:r>
      <w:r w:rsidR="00E969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C32A0B" w:rsidRDefault="00C32A0B" w:rsidP="00C32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творческая, научная интеллигенция –</w:t>
      </w:r>
      <w:r w:rsidR="00E969AE">
        <w:rPr>
          <w:rFonts w:ascii="Times New Roman" w:hAnsi="Times New Roman" w:cs="Times New Roman"/>
          <w:sz w:val="28"/>
          <w:szCs w:val="28"/>
        </w:rPr>
        <w:t>49 (22</w:t>
      </w:r>
      <w:r>
        <w:rPr>
          <w:rFonts w:ascii="Times New Roman" w:hAnsi="Times New Roman" w:cs="Times New Roman"/>
          <w:sz w:val="28"/>
          <w:szCs w:val="28"/>
        </w:rPr>
        <w:t>%, 2018-0);</w:t>
      </w:r>
    </w:p>
    <w:p w:rsidR="00C32A0B" w:rsidRDefault="00C32A0B" w:rsidP="00C32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безработные и временно не работающие –</w:t>
      </w:r>
      <w:r w:rsidR="00E969AE">
        <w:rPr>
          <w:rFonts w:ascii="Times New Roman" w:hAnsi="Times New Roman" w:cs="Times New Roman"/>
          <w:sz w:val="28"/>
          <w:szCs w:val="28"/>
        </w:rPr>
        <w:t>13 (6</w:t>
      </w:r>
      <w:r>
        <w:rPr>
          <w:rFonts w:ascii="Times New Roman" w:hAnsi="Times New Roman" w:cs="Times New Roman"/>
          <w:sz w:val="28"/>
          <w:szCs w:val="28"/>
        </w:rPr>
        <w:t xml:space="preserve">%, 2018 – </w:t>
      </w:r>
      <w:r w:rsidR="00E969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C32A0B" w:rsidRDefault="00E969AE" w:rsidP="00C32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домохозяйка – 3 (1%, 2018 – 2</w:t>
      </w:r>
      <w:r w:rsidR="00C32A0B">
        <w:rPr>
          <w:rFonts w:ascii="Times New Roman" w:hAnsi="Times New Roman" w:cs="Times New Roman"/>
          <w:sz w:val="28"/>
          <w:szCs w:val="28"/>
        </w:rPr>
        <w:t>%);</w:t>
      </w:r>
    </w:p>
    <w:p w:rsidR="00C32A0B" w:rsidRDefault="00C32A0B" w:rsidP="00C32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работники бюджетной сферы – 1</w:t>
      </w:r>
      <w:r w:rsidR="00E969AE">
        <w:rPr>
          <w:rFonts w:ascii="Times New Roman" w:hAnsi="Times New Roman" w:cs="Times New Roman"/>
          <w:sz w:val="28"/>
          <w:szCs w:val="28"/>
        </w:rPr>
        <w:t>7 (8%, 2018 – 8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C32A0B" w:rsidRDefault="00C32A0B" w:rsidP="00C32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руководители – </w:t>
      </w:r>
      <w:r w:rsidR="00E969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(2%, 2018-3%);</w:t>
      </w:r>
    </w:p>
    <w:p w:rsidR="00C32A0B" w:rsidRDefault="00C32A0B" w:rsidP="00C32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 УВД -1 (1%, 2018-0).</w:t>
      </w:r>
    </w:p>
    <w:p w:rsidR="00297E0E" w:rsidRDefault="00C32A0B" w:rsidP="00E9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B1037A" wp14:editId="0DDF593B">
            <wp:extent cx="5814204" cy="4364966"/>
            <wp:effectExtent l="0" t="0" r="15240" b="1714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969AE" w:rsidRDefault="00E969AE" w:rsidP="00E96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заявителей, указавших свою принадлежность к льготной категории, преобладают многодетные семьи, их обратилось </w:t>
      </w:r>
      <w:r w:rsidR="0055444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5444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%, 2018 г. - 4%), дети-инвалиды 1 (1%, 2018г. -</w:t>
      </w:r>
      <w:r w:rsidR="0055444C">
        <w:rPr>
          <w:rFonts w:ascii="Times New Roman" w:hAnsi="Times New Roman" w:cs="Times New Roman"/>
          <w:sz w:val="28"/>
          <w:szCs w:val="28"/>
        </w:rPr>
        <w:t>1%</w:t>
      </w:r>
      <w:r>
        <w:rPr>
          <w:rFonts w:ascii="Times New Roman" w:hAnsi="Times New Roman" w:cs="Times New Roman"/>
          <w:sz w:val="28"/>
          <w:szCs w:val="28"/>
        </w:rPr>
        <w:t>), ветеран боевых действий 1 (1%, 2018 г. – 1%), участники Великой Отечественной войны – 1 (1%, 2018 г. – 1%).</w:t>
      </w:r>
    </w:p>
    <w:p w:rsidR="00E969AE" w:rsidRDefault="00E969AE" w:rsidP="00E96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вопросов, затронутых в обращениях граждан, за отчетный период составило </w:t>
      </w:r>
      <w:r w:rsidR="00F95356">
        <w:rPr>
          <w:rFonts w:ascii="Times New Roman" w:hAnsi="Times New Roman" w:cs="Times New Roman"/>
          <w:sz w:val="28"/>
          <w:szCs w:val="28"/>
        </w:rPr>
        <w:t>246</w:t>
      </w:r>
      <w:r>
        <w:rPr>
          <w:rFonts w:ascii="Times New Roman" w:hAnsi="Times New Roman" w:cs="Times New Roman"/>
          <w:sz w:val="28"/>
          <w:szCs w:val="28"/>
        </w:rPr>
        <w:t xml:space="preserve"> (201</w:t>
      </w:r>
      <w:r w:rsidR="00F9535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г.-</w:t>
      </w:r>
      <w:r w:rsidR="00F95356">
        <w:rPr>
          <w:rFonts w:ascii="Times New Roman" w:hAnsi="Times New Roman" w:cs="Times New Roman"/>
          <w:sz w:val="28"/>
          <w:szCs w:val="28"/>
        </w:rPr>
        <w:t>195</w:t>
      </w:r>
      <w:r>
        <w:rPr>
          <w:rFonts w:ascii="Times New Roman" w:hAnsi="Times New Roman" w:cs="Times New Roman"/>
          <w:sz w:val="28"/>
          <w:szCs w:val="28"/>
        </w:rPr>
        <w:t>), в том числе по темам:</w:t>
      </w:r>
    </w:p>
    <w:p w:rsidR="00E969AE" w:rsidRDefault="00E969AE" w:rsidP="00E96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</w:t>
      </w:r>
      <w:r w:rsidR="00F953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 - государство, общество, политика – </w:t>
      </w:r>
      <w:r w:rsidR="00F95356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обращения (2018г.-</w:t>
      </w:r>
      <w:r w:rsidR="00F95356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-</w:t>
      </w:r>
      <w:r w:rsidR="00F9535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E969AE" w:rsidRDefault="00F95356" w:rsidP="00E96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</w:t>
      </w:r>
      <w:r w:rsidR="00E969AE">
        <w:rPr>
          <w:rFonts w:ascii="Times New Roman" w:hAnsi="Times New Roman" w:cs="Times New Roman"/>
          <w:sz w:val="28"/>
          <w:szCs w:val="28"/>
        </w:rPr>
        <w:t xml:space="preserve">% - жилищно-коммунальная сфера – </w:t>
      </w:r>
      <w:r>
        <w:rPr>
          <w:rFonts w:ascii="Times New Roman" w:hAnsi="Times New Roman" w:cs="Times New Roman"/>
          <w:sz w:val="28"/>
          <w:szCs w:val="28"/>
        </w:rPr>
        <w:t>72</w:t>
      </w:r>
      <w:r w:rsidR="00E969AE">
        <w:rPr>
          <w:rFonts w:ascii="Times New Roman" w:hAnsi="Times New Roman" w:cs="Times New Roman"/>
          <w:sz w:val="28"/>
          <w:szCs w:val="28"/>
        </w:rPr>
        <w:t xml:space="preserve"> обращения (2018г.-</w:t>
      </w:r>
      <w:r>
        <w:rPr>
          <w:rFonts w:ascii="Times New Roman" w:hAnsi="Times New Roman" w:cs="Times New Roman"/>
          <w:sz w:val="28"/>
          <w:szCs w:val="28"/>
        </w:rPr>
        <w:t>60</w:t>
      </w:r>
      <w:r w:rsidR="00E969AE">
        <w:rPr>
          <w:rFonts w:ascii="Times New Roman" w:hAnsi="Times New Roman" w:cs="Times New Roman"/>
          <w:sz w:val="28"/>
          <w:szCs w:val="28"/>
        </w:rPr>
        <w:t xml:space="preserve">-31%); </w:t>
      </w:r>
    </w:p>
    <w:p w:rsidR="00E969AE" w:rsidRDefault="00F95356" w:rsidP="00E96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- 1</w:t>
      </w:r>
      <w:r w:rsidR="00E969AE">
        <w:rPr>
          <w:rFonts w:ascii="Times New Roman" w:hAnsi="Times New Roman" w:cs="Times New Roman"/>
          <w:sz w:val="28"/>
          <w:szCs w:val="28"/>
        </w:rPr>
        <w:t xml:space="preserve">% - оборона, безопасность, законность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969AE">
        <w:rPr>
          <w:rFonts w:ascii="Times New Roman" w:hAnsi="Times New Roman" w:cs="Times New Roman"/>
          <w:sz w:val="28"/>
          <w:szCs w:val="28"/>
        </w:rPr>
        <w:t xml:space="preserve"> обращения (2018г.-</w:t>
      </w:r>
      <w:r>
        <w:rPr>
          <w:rFonts w:ascii="Times New Roman" w:hAnsi="Times New Roman" w:cs="Times New Roman"/>
          <w:sz w:val="28"/>
          <w:szCs w:val="28"/>
        </w:rPr>
        <w:t>1-1%</w:t>
      </w:r>
      <w:r w:rsidR="00E969AE">
        <w:rPr>
          <w:rFonts w:ascii="Times New Roman" w:hAnsi="Times New Roman" w:cs="Times New Roman"/>
          <w:sz w:val="28"/>
          <w:szCs w:val="28"/>
        </w:rPr>
        <w:t>);</w:t>
      </w:r>
    </w:p>
    <w:p w:rsidR="00E969AE" w:rsidRDefault="00E969AE" w:rsidP="00E96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</w:t>
      </w:r>
      <w:r w:rsidR="00F953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 - социальная сфера – </w:t>
      </w:r>
      <w:r w:rsidR="00F95356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обращений (2018г.-</w:t>
      </w:r>
      <w:r w:rsidR="00F95356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-2</w:t>
      </w:r>
      <w:r w:rsidR="00F953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E969AE" w:rsidRDefault="00E969AE" w:rsidP="00E96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</w:t>
      </w:r>
      <w:r w:rsidR="00F953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%-экономика – </w:t>
      </w:r>
      <w:r w:rsidR="00F95356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обращений (2018г.-</w:t>
      </w:r>
      <w:r w:rsidR="00F95356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-</w:t>
      </w:r>
      <w:r w:rsidR="00F9535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E969AE" w:rsidRDefault="00E969AE" w:rsidP="00E96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тематическая направленность, поступившей от граждан корреспонденции в течение </w:t>
      </w:r>
      <w:r w:rsidR="00F95356">
        <w:rPr>
          <w:rFonts w:ascii="Times New Roman" w:hAnsi="Times New Roman" w:cs="Times New Roman"/>
          <w:sz w:val="28"/>
          <w:szCs w:val="28"/>
        </w:rPr>
        <w:t>1 полугодия 2019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535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претерпела значительных изменений по сравнению с 2018 годом.</w:t>
      </w:r>
    </w:p>
    <w:p w:rsidR="00B01B0C" w:rsidRDefault="00B01B0C" w:rsidP="00CF7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76FEB9" wp14:editId="3A16DBBF">
            <wp:extent cx="5940425" cy="3906654"/>
            <wp:effectExtent l="0" t="0" r="3175" b="1778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F746C" w:rsidRDefault="00CF746C" w:rsidP="00CF7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Наибольшей популярностью у граждан, обратившихся в Совет Алькеевского района, пользовался блок «</w:t>
      </w:r>
      <w:r w:rsidRPr="00C36F81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  <w:r>
        <w:rPr>
          <w:rFonts w:ascii="Times New Roman" w:hAnsi="Times New Roman" w:cs="Times New Roman"/>
          <w:sz w:val="28"/>
          <w:szCs w:val="28"/>
        </w:rPr>
        <w:t>» - 72 обращения (30%, 2018г.-60-31%).</w:t>
      </w:r>
    </w:p>
    <w:p w:rsidR="00CF746C" w:rsidRDefault="00CF746C" w:rsidP="00CF7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Большее число обращений его посвящены вопросам частного домовладения (21 обращение, 11%) и обеспечению граждан жилищем и предоставлением субсидии на улучшение жилищных условий (17 обращений, 9%), коммунальному хозяйству (10 обращений, 5%), оплата строительства и ремонта жилья (5 обращений, 3%).</w:t>
      </w:r>
    </w:p>
    <w:p w:rsidR="000E2353" w:rsidRDefault="000E2353" w:rsidP="00CF7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месте по количеству обращений занимает блок </w:t>
      </w:r>
      <w:r w:rsidRPr="002E0303">
        <w:rPr>
          <w:rFonts w:ascii="Times New Roman" w:hAnsi="Times New Roman" w:cs="Times New Roman"/>
          <w:b/>
          <w:sz w:val="28"/>
          <w:szCs w:val="28"/>
        </w:rPr>
        <w:t>экономической тематики</w:t>
      </w:r>
      <w:r>
        <w:rPr>
          <w:rFonts w:ascii="Times New Roman" w:hAnsi="Times New Roman" w:cs="Times New Roman"/>
          <w:sz w:val="28"/>
          <w:szCs w:val="28"/>
        </w:rPr>
        <w:t xml:space="preserve"> 62 обращения (24%). Проблемными вопросами населения является вопросы дорожного строительства (12 обращений).</w:t>
      </w:r>
      <w:r w:rsidR="002E0303">
        <w:rPr>
          <w:rFonts w:ascii="Times New Roman" w:hAnsi="Times New Roman" w:cs="Times New Roman"/>
          <w:sz w:val="28"/>
          <w:szCs w:val="28"/>
        </w:rPr>
        <w:t xml:space="preserve"> Жители села Базарные Матаки (</w:t>
      </w:r>
      <w:proofErr w:type="spellStart"/>
      <w:r w:rsidR="002E0303">
        <w:rPr>
          <w:rFonts w:ascii="Times New Roman" w:hAnsi="Times New Roman" w:cs="Times New Roman"/>
          <w:sz w:val="28"/>
          <w:szCs w:val="28"/>
        </w:rPr>
        <w:t>ул.Афанасьева</w:t>
      </w:r>
      <w:proofErr w:type="spellEnd"/>
      <w:r w:rsidR="002E0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0303">
        <w:rPr>
          <w:rFonts w:ascii="Times New Roman" w:hAnsi="Times New Roman" w:cs="Times New Roman"/>
          <w:sz w:val="28"/>
          <w:szCs w:val="28"/>
        </w:rPr>
        <w:t>Тимерязева</w:t>
      </w:r>
      <w:proofErr w:type="spellEnd"/>
      <w:r w:rsidR="002E0303">
        <w:rPr>
          <w:rFonts w:ascii="Times New Roman" w:hAnsi="Times New Roman" w:cs="Times New Roman"/>
          <w:sz w:val="28"/>
          <w:szCs w:val="28"/>
        </w:rPr>
        <w:t xml:space="preserve">, Западная, </w:t>
      </w:r>
      <w:proofErr w:type="spellStart"/>
      <w:r w:rsidR="002E0303">
        <w:rPr>
          <w:rFonts w:ascii="Times New Roman" w:hAnsi="Times New Roman" w:cs="Times New Roman"/>
          <w:sz w:val="28"/>
          <w:szCs w:val="28"/>
        </w:rPr>
        <w:t>Актайская</w:t>
      </w:r>
      <w:proofErr w:type="spellEnd"/>
      <w:r w:rsidR="002E0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0303">
        <w:rPr>
          <w:rFonts w:ascii="Times New Roman" w:hAnsi="Times New Roman" w:cs="Times New Roman"/>
          <w:sz w:val="28"/>
          <w:szCs w:val="28"/>
        </w:rPr>
        <w:t>Шункарская</w:t>
      </w:r>
      <w:proofErr w:type="spellEnd"/>
      <w:r w:rsidR="002E0303">
        <w:rPr>
          <w:rFonts w:ascii="Times New Roman" w:hAnsi="Times New Roman" w:cs="Times New Roman"/>
          <w:sz w:val="28"/>
          <w:szCs w:val="28"/>
        </w:rPr>
        <w:t xml:space="preserve">, Песочная), Новой </w:t>
      </w:r>
      <w:proofErr w:type="spellStart"/>
      <w:r w:rsidR="002E0303">
        <w:rPr>
          <w:rFonts w:ascii="Times New Roman" w:hAnsi="Times New Roman" w:cs="Times New Roman"/>
          <w:sz w:val="28"/>
          <w:szCs w:val="28"/>
        </w:rPr>
        <w:t>Сиктермы</w:t>
      </w:r>
      <w:proofErr w:type="spellEnd"/>
      <w:r w:rsidR="002E0303">
        <w:rPr>
          <w:rFonts w:ascii="Times New Roman" w:hAnsi="Times New Roman" w:cs="Times New Roman"/>
          <w:sz w:val="28"/>
          <w:szCs w:val="28"/>
        </w:rPr>
        <w:t xml:space="preserve"> и Новые </w:t>
      </w:r>
      <w:proofErr w:type="spellStart"/>
      <w:r w:rsidR="002E0303">
        <w:rPr>
          <w:rFonts w:ascii="Times New Roman" w:hAnsi="Times New Roman" w:cs="Times New Roman"/>
          <w:sz w:val="28"/>
          <w:szCs w:val="28"/>
        </w:rPr>
        <w:t>Салманы</w:t>
      </w:r>
      <w:proofErr w:type="spellEnd"/>
      <w:r w:rsidR="002E0303">
        <w:rPr>
          <w:rFonts w:ascii="Times New Roman" w:hAnsi="Times New Roman" w:cs="Times New Roman"/>
          <w:sz w:val="28"/>
          <w:szCs w:val="28"/>
        </w:rPr>
        <w:t xml:space="preserve"> озвучили обращения по вопросу приведения дорог в нормативное состояние. Наиболее активен житель улицы </w:t>
      </w:r>
      <w:proofErr w:type="spellStart"/>
      <w:r w:rsidR="002E0303">
        <w:rPr>
          <w:rFonts w:ascii="Times New Roman" w:hAnsi="Times New Roman" w:cs="Times New Roman"/>
          <w:sz w:val="28"/>
          <w:szCs w:val="28"/>
        </w:rPr>
        <w:t>Актайская</w:t>
      </w:r>
      <w:proofErr w:type="spellEnd"/>
      <w:r w:rsidR="002E0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303">
        <w:rPr>
          <w:rFonts w:ascii="Times New Roman" w:hAnsi="Times New Roman" w:cs="Times New Roman"/>
          <w:sz w:val="28"/>
          <w:szCs w:val="28"/>
        </w:rPr>
        <w:t>с.Базарные</w:t>
      </w:r>
      <w:proofErr w:type="spellEnd"/>
      <w:r w:rsidR="002E0303">
        <w:rPr>
          <w:rFonts w:ascii="Times New Roman" w:hAnsi="Times New Roman" w:cs="Times New Roman"/>
          <w:sz w:val="28"/>
          <w:szCs w:val="28"/>
        </w:rPr>
        <w:t xml:space="preserve"> Матаки, который обеспокоен восстановлением дороги после проведения работ по водоснабжению улицы.</w:t>
      </w:r>
    </w:p>
    <w:p w:rsidR="002E0303" w:rsidRDefault="002E0303" w:rsidP="00CF7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B6F6E">
        <w:rPr>
          <w:rFonts w:ascii="Times New Roman" w:hAnsi="Times New Roman" w:cs="Times New Roman"/>
          <w:sz w:val="28"/>
          <w:szCs w:val="28"/>
        </w:rPr>
        <w:t xml:space="preserve"> (4%)</w:t>
      </w:r>
      <w:r>
        <w:rPr>
          <w:rFonts w:ascii="Times New Roman" w:hAnsi="Times New Roman" w:cs="Times New Roman"/>
          <w:sz w:val="28"/>
          <w:szCs w:val="28"/>
        </w:rPr>
        <w:t xml:space="preserve"> жителей района пожаловались на отсутствие или перебои в водоснабжении и газификации. По вопросу перебоев в водоснабжении обратилось 9 граждан, это жители села Базарные Матаки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ул.Строителей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Базарная,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Афанасьвеа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села Старые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Салманы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Кошки, Новая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Сиктерма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Старая Тумба.</w:t>
      </w:r>
    </w:p>
    <w:p w:rsidR="00C36F81" w:rsidRDefault="00411E88" w:rsidP="00CF7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поступило 56 обращений </w:t>
      </w:r>
      <w:r w:rsidRPr="00C36F81">
        <w:rPr>
          <w:rFonts w:ascii="Times New Roman" w:hAnsi="Times New Roman" w:cs="Times New Roman"/>
          <w:b/>
          <w:sz w:val="28"/>
          <w:szCs w:val="28"/>
        </w:rPr>
        <w:t>социальной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(1 полугодие 2018 -</w:t>
      </w:r>
      <w:r w:rsidR="000E2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44). </w:t>
      </w:r>
    </w:p>
    <w:p w:rsidR="00C36F81" w:rsidRDefault="00411E88" w:rsidP="00CF7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Преобладающим в данном блоке являются вопросы труда и занятости населения (7%)</w:t>
      </w:r>
      <w:r w:rsidR="00F66772">
        <w:rPr>
          <w:rFonts w:ascii="Times New Roman" w:hAnsi="Times New Roman" w:cs="Times New Roman"/>
          <w:sz w:val="28"/>
          <w:szCs w:val="28"/>
        </w:rPr>
        <w:t xml:space="preserve">. </w:t>
      </w:r>
      <w:r w:rsidR="00C36F81">
        <w:rPr>
          <w:rFonts w:ascii="Times New Roman" w:hAnsi="Times New Roman" w:cs="Times New Roman"/>
          <w:sz w:val="28"/>
          <w:szCs w:val="28"/>
        </w:rPr>
        <w:t>11 жителей района обратились с просьбой оказания содействия в трудоустройстве, у троих возникли вопросы трудового стажа.</w:t>
      </w:r>
    </w:p>
    <w:p w:rsidR="00F66772" w:rsidRDefault="00F66772" w:rsidP="00CF7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11E88">
        <w:rPr>
          <w:rFonts w:ascii="Times New Roman" w:hAnsi="Times New Roman" w:cs="Times New Roman"/>
          <w:sz w:val="28"/>
          <w:szCs w:val="28"/>
        </w:rPr>
        <w:t>ема здравоохранения, физической культуры и спорта затронуто в 11 обращениях (6%)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6F81">
        <w:rPr>
          <w:rFonts w:ascii="Times New Roman" w:hAnsi="Times New Roman" w:cs="Times New Roman"/>
          <w:sz w:val="28"/>
          <w:szCs w:val="28"/>
        </w:rPr>
        <w:t>В тематике «здравоохранения» затронуто 2 вопроса лечения и оказания медицинской помощи, в тематике «физическая культура и спорт» большая часть затрагивается материально-техническое и финансовое обеспечения в сфере физической культуры и спорта.</w:t>
      </w:r>
    </w:p>
    <w:p w:rsidR="00411E88" w:rsidRDefault="00F66772" w:rsidP="00CF7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обращений с тематикой образования, науки и культуры поступили за отчетный период. После объявления о закрытии Старо-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Салманской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школы, поступило сразу 4 обращения, перенаправленных из Аппарата Президента с просьбой ее сохранения. </w:t>
      </w:r>
      <w:r w:rsidR="00C36F81">
        <w:rPr>
          <w:rFonts w:ascii="Times New Roman" w:hAnsi="Times New Roman" w:cs="Times New Roman"/>
          <w:sz w:val="28"/>
          <w:szCs w:val="28"/>
        </w:rPr>
        <w:t>В связи с завершением учебного процесса, поступило 5 обращений от родителей с просьбой оказать содействие в поступлении детей-выпускников в высшие образовательные учреждения.</w:t>
      </w:r>
    </w:p>
    <w:p w:rsidR="00C36F81" w:rsidRDefault="00C36F81" w:rsidP="00CF7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касающиеся социального обеспечения и социального страхования населения затронуты в 9 обращениях, из них преобладают обращения по выплате пособий.</w:t>
      </w:r>
    </w:p>
    <w:p w:rsidR="00AB6F6E" w:rsidRDefault="00AB6F6E" w:rsidP="00CF7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</w:t>
      </w:r>
      <w:r w:rsidRPr="000A3D4C">
        <w:rPr>
          <w:rFonts w:ascii="Times New Roman" w:hAnsi="Times New Roman" w:cs="Times New Roman"/>
          <w:b/>
          <w:sz w:val="28"/>
          <w:szCs w:val="28"/>
        </w:rPr>
        <w:t>Государство, общество, политика</w:t>
      </w:r>
      <w:r>
        <w:rPr>
          <w:rFonts w:ascii="Times New Roman" w:hAnsi="Times New Roman" w:cs="Times New Roman"/>
          <w:sz w:val="28"/>
          <w:szCs w:val="28"/>
        </w:rPr>
        <w:t>» - 32 обращения (16%).</w:t>
      </w:r>
      <w:r w:rsidR="00C7563D">
        <w:rPr>
          <w:rFonts w:ascii="Times New Roman" w:hAnsi="Times New Roman" w:cs="Times New Roman"/>
          <w:sz w:val="28"/>
          <w:szCs w:val="28"/>
        </w:rPr>
        <w:t xml:space="preserve"> В основном в них затрагивается сфера общественной жизни района. В центре внимания авторов находится основы государственного управления 20 обращения (10%). Конституционному строю посвящено 12 обращений (6%).</w:t>
      </w:r>
    </w:p>
    <w:p w:rsidR="000A3D4C" w:rsidRDefault="000A3D4C" w:rsidP="00CF7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обращений </w:t>
      </w:r>
      <w:r w:rsidRPr="000A3D4C">
        <w:rPr>
          <w:rFonts w:ascii="Times New Roman" w:hAnsi="Times New Roman" w:cs="Times New Roman"/>
          <w:b/>
          <w:sz w:val="28"/>
          <w:szCs w:val="28"/>
        </w:rPr>
        <w:t>по вопросам обеспечения законности и охраны правопорядка</w:t>
      </w:r>
      <w:r>
        <w:rPr>
          <w:rFonts w:ascii="Times New Roman" w:hAnsi="Times New Roman" w:cs="Times New Roman"/>
          <w:sz w:val="28"/>
          <w:szCs w:val="28"/>
        </w:rPr>
        <w:t xml:space="preserve"> – 1.</w:t>
      </w:r>
    </w:p>
    <w:p w:rsidR="00710BC6" w:rsidRDefault="009153B7" w:rsidP="00CF7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339D61D" wp14:editId="4CD7EEE0">
            <wp:extent cx="5824151" cy="3641090"/>
            <wp:effectExtent l="0" t="0" r="5715" b="165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10BC6" w:rsidRDefault="00710BC6" w:rsidP="00CF7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0BC6" w:rsidRPr="002264CC" w:rsidRDefault="00710BC6" w:rsidP="00CF7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4CC">
        <w:rPr>
          <w:rFonts w:ascii="Times New Roman" w:hAnsi="Times New Roman" w:cs="Times New Roman"/>
          <w:sz w:val="28"/>
          <w:szCs w:val="28"/>
        </w:rPr>
        <w:t>В разрезе жителей</w:t>
      </w:r>
      <w:r w:rsidR="00E61485" w:rsidRPr="002264CC">
        <w:rPr>
          <w:rFonts w:ascii="Times New Roman" w:hAnsi="Times New Roman" w:cs="Times New Roman"/>
          <w:sz w:val="28"/>
          <w:szCs w:val="28"/>
        </w:rPr>
        <w:t xml:space="preserve"> городов, и иных республик</w:t>
      </w:r>
      <w:r w:rsidRPr="002264CC">
        <w:rPr>
          <w:rFonts w:ascii="Times New Roman" w:hAnsi="Times New Roman" w:cs="Times New Roman"/>
          <w:sz w:val="28"/>
          <w:szCs w:val="28"/>
        </w:rPr>
        <w:t>:</w:t>
      </w:r>
    </w:p>
    <w:p w:rsidR="00710BC6" w:rsidRPr="002264CC" w:rsidRDefault="00710BC6" w:rsidP="002264C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4CC">
        <w:rPr>
          <w:rFonts w:ascii="Times New Roman" w:hAnsi="Times New Roman" w:cs="Times New Roman"/>
          <w:sz w:val="28"/>
          <w:szCs w:val="28"/>
        </w:rPr>
        <w:t>г.Казань-25 обращений</w:t>
      </w:r>
    </w:p>
    <w:p w:rsidR="00710BC6" w:rsidRPr="002264CC" w:rsidRDefault="00710BC6" w:rsidP="002264C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64CC">
        <w:rPr>
          <w:rFonts w:ascii="Times New Roman" w:hAnsi="Times New Roman" w:cs="Times New Roman"/>
          <w:sz w:val="28"/>
          <w:szCs w:val="28"/>
        </w:rPr>
        <w:t>г.Набережные</w:t>
      </w:r>
      <w:proofErr w:type="spellEnd"/>
      <w:r w:rsidRPr="002264CC">
        <w:rPr>
          <w:rFonts w:ascii="Times New Roman" w:hAnsi="Times New Roman" w:cs="Times New Roman"/>
          <w:sz w:val="28"/>
          <w:szCs w:val="28"/>
        </w:rPr>
        <w:t xml:space="preserve"> Челны – 54</w:t>
      </w:r>
    </w:p>
    <w:p w:rsidR="00710BC6" w:rsidRPr="002264CC" w:rsidRDefault="00710BC6" w:rsidP="002264C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4CC">
        <w:rPr>
          <w:rFonts w:ascii="Times New Roman" w:hAnsi="Times New Roman" w:cs="Times New Roman"/>
          <w:sz w:val="28"/>
          <w:szCs w:val="28"/>
        </w:rPr>
        <w:t>Москва – 2</w:t>
      </w:r>
    </w:p>
    <w:p w:rsidR="00710BC6" w:rsidRPr="002264CC" w:rsidRDefault="00710BC6" w:rsidP="002264C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4CC">
        <w:rPr>
          <w:rFonts w:ascii="Times New Roman" w:hAnsi="Times New Roman" w:cs="Times New Roman"/>
          <w:sz w:val="28"/>
          <w:szCs w:val="28"/>
        </w:rPr>
        <w:t>Екатеринбург – 1</w:t>
      </w:r>
    </w:p>
    <w:p w:rsidR="00710BC6" w:rsidRPr="002264CC" w:rsidRDefault="00710BC6" w:rsidP="002264C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4CC">
        <w:rPr>
          <w:rFonts w:ascii="Times New Roman" w:hAnsi="Times New Roman" w:cs="Times New Roman"/>
          <w:sz w:val="28"/>
          <w:szCs w:val="28"/>
        </w:rPr>
        <w:t>Ульяновск - 1</w:t>
      </w:r>
    </w:p>
    <w:p w:rsidR="00710BC6" w:rsidRPr="002264CC" w:rsidRDefault="00710BC6" w:rsidP="002264C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4CC">
        <w:rPr>
          <w:rFonts w:ascii="Times New Roman" w:hAnsi="Times New Roman" w:cs="Times New Roman"/>
          <w:sz w:val="28"/>
          <w:szCs w:val="28"/>
        </w:rPr>
        <w:t>Чувашская республика – 1</w:t>
      </w:r>
    </w:p>
    <w:p w:rsidR="00710BC6" w:rsidRPr="002264CC" w:rsidRDefault="00710BC6" w:rsidP="002264C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4CC">
        <w:rPr>
          <w:rFonts w:ascii="Times New Roman" w:hAnsi="Times New Roman" w:cs="Times New Roman"/>
          <w:sz w:val="28"/>
          <w:szCs w:val="28"/>
        </w:rPr>
        <w:t>Ростов-на-Дону-1</w:t>
      </w:r>
    </w:p>
    <w:p w:rsidR="00710BC6" w:rsidRPr="002264CC" w:rsidRDefault="00710BC6" w:rsidP="002264C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64CC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Pr="002264CC">
        <w:rPr>
          <w:rFonts w:ascii="Times New Roman" w:hAnsi="Times New Roman" w:cs="Times New Roman"/>
          <w:sz w:val="28"/>
          <w:szCs w:val="28"/>
        </w:rPr>
        <w:t xml:space="preserve"> район – 1</w:t>
      </w:r>
    </w:p>
    <w:p w:rsidR="00710BC6" w:rsidRPr="002264CC" w:rsidRDefault="002754F2" w:rsidP="002264C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4CC">
        <w:rPr>
          <w:rFonts w:ascii="Times New Roman" w:hAnsi="Times New Roman" w:cs="Times New Roman"/>
          <w:sz w:val="28"/>
          <w:szCs w:val="28"/>
        </w:rPr>
        <w:t>Верхний Усло</w:t>
      </w:r>
      <w:r w:rsidR="00710BC6" w:rsidRPr="002264CC">
        <w:rPr>
          <w:rFonts w:ascii="Times New Roman" w:hAnsi="Times New Roman" w:cs="Times New Roman"/>
          <w:sz w:val="28"/>
          <w:szCs w:val="28"/>
        </w:rPr>
        <w:t>н – 1</w:t>
      </w:r>
    </w:p>
    <w:p w:rsidR="00710BC6" w:rsidRPr="002264CC" w:rsidRDefault="00710BC6" w:rsidP="002264C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4CC">
        <w:rPr>
          <w:rFonts w:ascii="Times New Roman" w:hAnsi="Times New Roman" w:cs="Times New Roman"/>
          <w:sz w:val="28"/>
          <w:szCs w:val="28"/>
        </w:rPr>
        <w:t>Тюлячи - 1</w:t>
      </w:r>
    </w:p>
    <w:p w:rsidR="00710BC6" w:rsidRPr="002264CC" w:rsidRDefault="00710BC6" w:rsidP="002264C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4CC">
        <w:rPr>
          <w:rFonts w:ascii="Times New Roman" w:hAnsi="Times New Roman" w:cs="Times New Roman"/>
          <w:sz w:val="28"/>
          <w:szCs w:val="28"/>
        </w:rPr>
        <w:t>Димитровград – 1</w:t>
      </w:r>
    </w:p>
    <w:p w:rsidR="00710BC6" w:rsidRDefault="00710BC6" w:rsidP="00CF7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5C4" w:rsidRDefault="005875C4" w:rsidP="00CF7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5C4" w:rsidRDefault="005875C4" w:rsidP="00CF7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5C4" w:rsidRDefault="005875C4" w:rsidP="00CF7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5C4" w:rsidRDefault="005875C4" w:rsidP="00CF7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5C4" w:rsidRDefault="005875C4" w:rsidP="00CF7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5C4" w:rsidRDefault="005875C4" w:rsidP="00CF7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5C4" w:rsidRDefault="005875C4" w:rsidP="00CF7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5C4" w:rsidRDefault="005875C4" w:rsidP="00CF7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5C4" w:rsidRDefault="005875C4" w:rsidP="00CF7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5C4" w:rsidRDefault="005875C4" w:rsidP="00CF7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5C4" w:rsidRDefault="005875C4" w:rsidP="00CF7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5C4" w:rsidRDefault="005875C4" w:rsidP="00CF7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5C4" w:rsidRDefault="005875C4" w:rsidP="00CF7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5875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75C4" w:rsidRDefault="005875C4" w:rsidP="00587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Наибольшее количество обращений поступило от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с.Базарные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Матаки - 3</w:t>
      </w:r>
      <w:r w:rsidR="00E6148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(2018г.-4</w:t>
      </w:r>
      <w:r w:rsidR="008F06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%) от общего количества поступивших обращений за отчетный период. </w:t>
      </w:r>
    </w:p>
    <w:p w:rsidR="005875C4" w:rsidRDefault="005875C4" w:rsidP="005875C4">
      <w:pPr>
        <w:jc w:val="both"/>
        <w:rPr>
          <w:rFonts w:ascii="Times New Roman" w:hAnsi="Times New Roman" w:cs="Times New Roman"/>
          <w:sz w:val="28"/>
          <w:szCs w:val="28"/>
        </w:rPr>
      </w:pPr>
      <w:r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D45A86" wp14:editId="30A19CB3">
            <wp:extent cx="9282023" cy="4839419"/>
            <wp:effectExtent l="0" t="0" r="14605" b="184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03807" w:rsidRPr="00403807" w:rsidRDefault="00403807" w:rsidP="002264C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03807" w:rsidRPr="00403807" w:rsidSect="002264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865"/>
    <w:multiLevelType w:val="hybridMultilevel"/>
    <w:tmpl w:val="A84CF3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F1B0FC4"/>
    <w:multiLevelType w:val="hybridMultilevel"/>
    <w:tmpl w:val="CE6CAB3C"/>
    <w:lvl w:ilvl="0" w:tplc="C73862C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8C2893"/>
    <w:multiLevelType w:val="hybridMultilevel"/>
    <w:tmpl w:val="6AFA684A"/>
    <w:lvl w:ilvl="0" w:tplc="BE8446C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AB"/>
    <w:rsid w:val="00054D09"/>
    <w:rsid w:val="000A3D4C"/>
    <w:rsid w:val="000D7895"/>
    <w:rsid w:val="000E2353"/>
    <w:rsid w:val="001015FD"/>
    <w:rsid w:val="001168BE"/>
    <w:rsid w:val="00153231"/>
    <w:rsid w:val="001C0BD0"/>
    <w:rsid w:val="002264CC"/>
    <w:rsid w:val="002754F2"/>
    <w:rsid w:val="002778CF"/>
    <w:rsid w:val="0029621C"/>
    <w:rsid w:val="00297E0E"/>
    <w:rsid w:val="002B32A7"/>
    <w:rsid w:val="002D5A57"/>
    <w:rsid w:val="002E0303"/>
    <w:rsid w:val="0030273F"/>
    <w:rsid w:val="003D0197"/>
    <w:rsid w:val="00403807"/>
    <w:rsid w:val="00411E88"/>
    <w:rsid w:val="00461E13"/>
    <w:rsid w:val="00510D3F"/>
    <w:rsid w:val="0055444C"/>
    <w:rsid w:val="005875C4"/>
    <w:rsid w:val="005A7787"/>
    <w:rsid w:val="00710BC6"/>
    <w:rsid w:val="00737137"/>
    <w:rsid w:val="007D0EAB"/>
    <w:rsid w:val="008041DA"/>
    <w:rsid w:val="00835E6F"/>
    <w:rsid w:val="008F0658"/>
    <w:rsid w:val="009153B7"/>
    <w:rsid w:val="009752CA"/>
    <w:rsid w:val="009F48BA"/>
    <w:rsid w:val="00A27B9F"/>
    <w:rsid w:val="00A83D23"/>
    <w:rsid w:val="00AA67E3"/>
    <w:rsid w:val="00AA6B80"/>
    <w:rsid w:val="00AA79ED"/>
    <w:rsid w:val="00AB6F6E"/>
    <w:rsid w:val="00AD1527"/>
    <w:rsid w:val="00B01B0C"/>
    <w:rsid w:val="00B813D1"/>
    <w:rsid w:val="00C32A0B"/>
    <w:rsid w:val="00C36F81"/>
    <w:rsid w:val="00C56B80"/>
    <w:rsid w:val="00C7563D"/>
    <w:rsid w:val="00CA2F74"/>
    <w:rsid w:val="00CF746C"/>
    <w:rsid w:val="00D33129"/>
    <w:rsid w:val="00D74F6A"/>
    <w:rsid w:val="00E15443"/>
    <w:rsid w:val="00E519FE"/>
    <w:rsid w:val="00E61485"/>
    <w:rsid w:val="00E87F81"/>
    <w:rsid w:val="00E969AE"/>
    <w:rsid w:val="00ED7E1C"/>
    <w:rsid w:val="00EE7D44"/>
    <w:rsid w:val="00F66772"/>
    <w:rsid w:val="00F95356"/>
    <w:rsid w:val="00FB62DC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4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1D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87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4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1D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87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письменных и устных обращений граждан, поступивших в Совет Алькеевского муниципального района РТ с 01.01.2019г. по 30.06.2019г. (в сравнении с аналогичными периодами предыдущих лет)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2019г.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4.2437781360066642E-17"/>
                  <c:y val="0.136030694105336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593-4EE4-98ED-A53F613399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593-4EE4-98ED-A53F613399D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полугодие 2018г.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8.4875562720133283E-17"/>
                  <c:y val="0.160446459713986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593-4EE4-98ED-A53F613399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593-4EE4-98ED-A53F613399D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полугодие 2017г.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3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0"/>
                  <c:y val="0.139805825242718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593-4EE4-98ED-A53F613399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593-4EE4-98ED-A53F613399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6559232"/>
        <c:axId val="116573312"/>
        <c:axId val="0"/>
      </c:bar3DChart>
      <c:catAx>
        <c:axId val="116559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573312"/>
        <c:crosses val="autoZero"/>
        <c:auto val="1"/>
        <c:lblAlgn val="ctr"/>
        <c:lblOffset val="100"/>
        <c:noMultiLvlLbl val="0"/>
      </c:catAx>
      <c:valAx>
        <c:axId val="11657331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165592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Личный прием граждан, поступивших в Совет Алькеевского муниципального района РТ с 01.01.2019г. по 30.06.2019г. (в сравнении с аналогичными периодами предыдущих лет)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2019г.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4.2437781360066642E-17"/>
                  <c:y val="0.136030694105336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159-4979-B306-EAB5AEB3FD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159-4979-B306-EAB5AEB3FD3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полугодие 2018г.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8.4875562720133283E-17"/>
                  <c:y val="0.160446459713986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159-4979-B306-EAB5AEB3FD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159-4979-B306-EAB5AEB3FD3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полугодие 2017г.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3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3148148148147301E-3"/>
                  <c:y val="0.146494593651900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159-4979-B306-EAB5AEB3FD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159-4979-B306-EAB5AEB3FD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6285440"/>
        <c:axId val="116286976"/>
        <c:axId val="0"/>
      </c:bar3DChart>
      <c:catAx>
        <c:axId val="116285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286976"/>
        <c:crosses val="autoZero"/>
        <c:auto val="1"/>
        <c:lblAlgn val="ctr"/>
        <c:lblOffset val="100"/>
        <c:noMultiLvlLbl val="0"/>
      </c:catAx>
      <c:valAx>
        <c:axId val="11628697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162854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электронных обращений граждан, поступивших в Совет Алькеевского муниципального района РТ с 01.01.2019г. по 30.06.2019г. (в сравнении с аналогичными периодами предыдущих лет)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2019г.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4.2437781360066642E-17"/>
                  <c:y val="0.136030694105336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03B-4966-A548-5A85B1B7DAF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03B-4966-A548-5A85B1B7DAF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полугодие 2018г.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0"/>
                  <c:y val="0.148941046798680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03B-4966-A548-5A85B1B7DAF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03B-4966-A548-5A85B1B7DAF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полугодие2017г.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3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3148148148147301E-3"/>
                  <c:y val="0.146494593651900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03B-4966-A548-5A85B1B7DAF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03B-4966-A548-5A85B1B7DA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6671232"/>
        <c:axId val="116672768"/>
        <c:axId val="0"/>
      </c:bar3DChart>
      <c:catAx>
        <c:axId val="116671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672768"/>
        <c:crosses val="autoZero"/>
        <c:auto val="1"/>
        <c:lblAlgn val="ctr"/>
        <c:lblOffset val="100"/>
        <c:noMultiLvlLbl val="0"/>
      </c:catAx>
      <c:valAx>
        <c:axId val="11667276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166712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Электронные</a:t>
            </a:r>
            <a:r>
              <a:rPr lang="ru-RU" baseline="0"/>
              <a:t> обращения граждан в разрезе вида доставки</a:t>
            </a:r>
            <a:r>
              <a:rPr lang="ru-RU"/>
              <a:t>, поступивших в Совет Алькеевского муниципального района РТ с 01.01.2019г. по 30.06.2019г. (в сравнении с аналогичными периодами предыдущих лет)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2019г.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электронная почта</c:v>
                </c:pt>
                <c:pt idx="1">
                  <c:v>интернет-приемная</c:v>
                </c:pt>
                <c:pt idx="2">
                  <c:v>электронный документ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</c:v>
                </c:pt>
                <c:pt idx="1">
                  <c:v>25</c:v>
                </c:pt>
                <c:pt idx="2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21A-4498-BB50-8C05874E09D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полугодие 2018г.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электронная почта</c:v>
                </c:pt>
                <c:pt idx="1">
                  <c:v>интернет-приемная</c:v>
                </c:pt>
                <c:pt idx="2">
                  <c:v>электронный документ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</c:v>
                </c:pt>
                <c:pt idx="1">
                  <c:v>25</c:v>
                </c:pt>
                <c:pt idx="2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21A-4498-BB50-8C05874E09D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полугодие 2017г.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3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электронная почта</c:v>
                </c:pt>
                <c:pt idx="1">
                  <c:v>интернет-приемная</c:v>
                </c:pt>
                <c:pt idx="2">
                  <c:v>электронный документ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</c:v>
                </c:pt>
                <c:pt idx="1">
                  <c:v>27</c:v>
                </c:pt>
                <c:pt idx="2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21A-4498-BB50-8C05874E09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6465024"/>
        <c:axId val="116470912"/>
        <c:axId val="0"/>
      </c:bar3DChart>
      <c:catAx>
        <c:axId val="116465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470912"/>
        <c:crosses val="autoZero"/>
        <c:auto val="1"/>
        <c:lblAlgn val="ctr"/>
        <c:lblOffset val="100"/>
        <c:noMultiLvlLbl val="0"/>
      </c:catAx>
      <c:valAx>
        <c:axId val="11647091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164650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 социальному положению граждан, обратившихся в Совета Алькеевского муниципального района за 1 полугодие 2019 года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604531084990522"/>
          <c:y val="0.34783581995506779"/>
          <c:w val="0.85048313914889084"/>
          <c:h val="0.6244808224812142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F8E-4199-8E0B-2EFA1EAB6307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F8E-4199-8E0B-2EFA1EAB6307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F8E-4199-8E0B-2EFA1EAB6307}"/>
              </c:ext>
            </c:extLst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F8E-4199-8E0B-2EFA1EAB6307}"/>
              </c:ext>
            </c:extLst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F8E-4199-8E0B-2EFA1EAB6307}"/>
              </c:ext>
            </c:extLst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3F8E-4199-8E0B-2EFA1EAB630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  <a:alpha val="90000"/>
                </a:schemeClr>
              </a:solidFill>
              <a:ln w="19050">
                <a:solidFill>
                  <a:schemeClr val="accent1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3F8E-4199-8E0B-2EFA1EAB630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  <a:alpha val="90000"/>
                </a:schemeClr>
              </a:solidFill>
              <a:ln w="19050">
                <a:solidFill>
                  <a:schemeClr val="accent2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60000"/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3F8E-4199-8E0B-2EFA1EAB630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  <a:alpha val="90000"/>
                </a:schemeClr>
              </a:solidFill>
              <a:ln w="19050">
                <a:solidFill>
                  <a:schemeClr val="accent3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60000"/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3F8E-4199-8E0B-2EFA1EAB6307}"/>
              </c:ext>
            </c:extLst>
          </c:dPt>
          <c:dLbls>
            <c:dLbl>
              <c:idx val="0"/>
              <c:layout>
                <c:manualLayout>
                  <c:x val="-0.20490821769011516"/>
                  <c:y val="1.3573388264179321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F8E-4199-8E0B-2EFA1EAB6307}"/>
                </c:ext>
              </c:extLst>
            </c:dLbl>
            <c:dLbl>
              <c:idx val="1"/>
              <c:layout>
                <c:manualLayout>
                  <c:x val="-0.20549895788791897"/>
                  <c:y val="-6.4642231159383667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F8E-4199-8E0B-2EFA1EAB6307}"/>
                </c:ext>
              </c:extLst>
            </c:dLbl>
            <c:dLbl>
              <c:idx val="2"/>
              <c:layout>
                <c:manualLayout>
                  <c:x val="-8.6378616414546389E-2"/>
                  <c:y val="-8.1050938847819609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F8E-4199-8E0B-2EFA1EAB6307}"/>
                </c:ext>
              </c:extLst>
            </c:dLbl>
            <c:dLbl>
              <c:idx val="3"/>
              <c:layout>
                <c:manualLayout>
                  <c:x val="-4.1541670622017727E-3"/>
                  <c:y val="-0.10824269842826843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F8E-4199-8E0B-2EFA1EAB6307}"/>
                </c:ext>
              </c:extLst>
            </c:dLbl>
            <c:dLbl>
              <c:idx val="4"/>
              <c:layout>
                <c:manualLayout>
                  <c:x val="1.1461804765068886E-2"/>
                  <c:y val="-5.4603928397753611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F8E-4199-8E0B-2EFA1EAB6307}"/>
                </c:ext>
              </c:extLst>
            </c:dLbl>
            <c:dLbl>
              <c:idx val="5"/>
              <c:layout>
                <c:manualLayout>
                  <c:x val="1.3919525929311114E-2"/>
                  <c:y val="7.4602448912275002E-3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F8E-4199-8E0B-2EFA1EAB6307}"/>
                </c:ext>
              </c:extLst>
            </c:dLbl>
            <c:dLbl>
              <c:idx val="6"/>
              <c:layout>
                <c:manualLayout>
                  <c:x val="1.1441138939036654E-2"/>
                  <c:y val="4.0897586862168836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F8E-4199-8E0B-2EFA1EAB6307}"/>
                </c:ext>
              </c:extLst>
            </c:dLbl>
            <c:dLbl>
              <c:idx val="7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8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0F6FC6"/>
                </a:solidFill>
                <a:round/>
              </a:ln>
              <a:effectLst>
                <a:outerShdw blurRad="50800" dist="38100" dir="2700000" algn="tl" rotWithShape="0">
                  <a:srgbClr val="0F6FC6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Безработные 1%</c:v>
                </c:pt>
                <c:pt idx="1">
                  <c:v>Домохозяйка 1%</c:v>
                </c:pt>
                <c:pt idx="2">
                  <c:v>Пенсионер 9%</c:v>
                </c:pt>
                <c:pt idx="3">
                  <c:v>Работающий 8%</c:v>
                </c:pt>
                <c:pt idx="4">
                  <c:v>Работник бюджет.сферы 8%</c:v>
                </c:pt>
                <c:pt idx="5">
                  <c:v>Руководитель 2%</c:v>
                </c:pt>
                <c:pt idx="6">
                  <c:v>Сотрудник УВД 0,5%</c:v>
                </c:pt>
                <c:pt idx="7">
                  <c:v>Творческая интеллегенция 22%</c:v>
                </c:pt>
                <c:pt idx="8">
                  <c:v>Не установлено 41%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</c:v>
                </c:pt>
                <c:pt idx="1">
                  <c:v>3</c:v>
                </c:pt>
                <c:pt idx="2">
                  <c:v>21</c:v>
                </c:pt>
                <c:pt idx="3">
                  <c:v>19</c:v>
                </c:pt>
                <c:pt idx="4">
                  <c:v>17</c:v>
                </c:pt>
                <c:pt idx="5">
                  <c:v>4</c:v>
                </c:pt>
                <c:pt idx="6">
                  <c:v>1</c:v>
                </c:pt>
                <c:pt idx="7">
                  <c:v>49</c:v>
                </c:pt>
                <c:pt idx="8">
                  <c:v>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3F8E-4199-8E0B-2EFA1EAB6307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Вопросы, содержащиеся в обращениях граждан</a:t>
            </a:r>
            <a:r>
              <a:rPr lang="ru-RU" baseline="0"/>
              <a:t>, </a:t>
            </a:r>
            <a:r>
              <a:rPr lang="ru-RU"/>
              <a:t>поступивших в Совет Алькеевского муниципального района РТ с 01.01.2019г. по 30.06.2019г. (в сравнении с аналогичным периодом предыдущего года)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987571850496625"/>
          <c:y val="0.26685463808199045"/>
          <c:w val="0.85358194308145241"/>
          <c:h val="0.334264464761925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2019г.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ЖКХ</c:v>
                </c:pt>
                <c:pt idx="2">
                  <c:v>Оборона, безопасность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53</c:v>
                </c:pt>
                <c:pt idx="1">
                  <c:v>72</c:v>
                </c:pt>
                <c:pt idx="2">
                  <c:v>3</c:v>
                </c:pt>
                <c:pt idx="3">
                  <c:v>56</c:v>
                </c:pt>
                <c:pt idx="4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F9-4514-B7E2-E30785BD26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полугодие 2018г.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ЖКХ</c:v>
                </c:pt>
                <c:pt idx="2">
                  <c:v>Оборона, безопасность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32</c:v>
                </c:pt>
                <c:pt idx="1">
                  <c:v>60</c:v>
                </c:pt>
                <c:pt idx="2">
                  <c:v>1</c:v>
                </c:pt>
                <c:pt idx="3">
                  <c:v>44</c:v>
                </c:pt>
                <c:pt idx="4">
                  <c:v>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BF9-4514-B7E2-E30785BD26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6745728"/>
        <c:axId val="116747264"/>
        <c:axId val="0"/>
      </c:bar3DChart>
      <c:catAx>
        <c:axId val="11674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747264"/>
        <c:crosses val="autoZero"/>
        <c:auto val="1"/>
        <c:lblAlgn val="ctr"/>
        <c:lblOffset val="100"/>
        <c:noMultiLvlLbl val="0"/>
      </c:catAx>
      <c:valAx>
        <c:axId val="11674726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167457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</a:t>
            </a:r>
            <a:r>
              <a:rPr lang="ru-RU" baseline="0"/>
              <a:t> обращения граждан, </a:t>
            </a:r>
            <a:r>
              <a:rPr lang="ru-RU"/>
              <a:t>поступивших в Совет Алькеевского муниципального района РТ с 01.01.2019г. по 30.06.2019г. из городских округов (в сравнении с аналогичными периодами предыдущих лет)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2019г.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Казань</c:v>
                </c:pt>
                <c:pt idx="1">
                  <c:v>Набережные Челны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</c:v>
                </c:pt>
                <c:pt idx="1">
                  <c:v>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2B1-4DCA-B6D0-28FE48D22B3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полугодие 2018г.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Казань</c:v>
                </c:pt>
                <c:pt idx="1">
                  <c:v>Набережные Челны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22</c:v>
                </c:pt>
                <c:pt idx="1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2B1-4DCA-B6D0-28FE48D22B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6838400"/>
        <c:axId val="116839936"/>
        <c:axId val="0"/>
      </c:bar3DChart>
      <c:catAx>
        <c:axId val="116838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839936"/>
        <c:crosses val="autoZero"/>
        <c:auto val="1"/>
        <c:lblAlgn val="ctr"/>
        <c:lblOffset val="100"/>
        <c:noMultiLvlLbl val="0"/>
      </c:catAx>
      <c:valAx>
        <c:axId val="11683993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168384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обращений граждан, поступивших в Совет Алькеевского муниципального района РТ с 01.01.2019г. по 30.06.2019г. (в разрезе сельских поселений)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1полуг.2019г.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Лист1!$A$2:$A$22</c:f>
              <c:strCache>
                <c:ptCount val="21"/>
                <c:pt idx="0">
                  <c:v>Аппаковское</c:v>
                </c:pt>
                <c:pt idx="1">
                  <c:v>Базарно-Матакское</c:v>
                </c:pt>
                <c:pt idx="2">
                  <c:v>Борискинское</c:v>
                </c:pt>
                <c:pt idx="3">
                  <c:v>Верхнеколчуринское</c:v>
                </c:pt>
                <c:pt idx="4">
                  <c:v>Каргопольское</c:v>
                </c:pt>
                <c:pt idx="5">
                  <c:v>Кошкинское</c:v>
                </c:pt>
                <c:pt idx="6">
                  <c:v>Нижнеалькеевское</c:v>
                </c:pt>
                <c:pt idx="7">
                  <c:v>Нижнекачеевское</c:v>
                </c:pt>
                <c:pt idx="8">
                  <c:v>Новоургагарское</c:v>
                </c:pt>
                <c:pt idx="9">
                  <c:v>Салманское</c:v>
                </c:pt>
                <c:pt idx="10">
                  <c:v>Староалпаровское</c:v>
                </c:pt>
                <c:pt idx="11">
                  <c:v>Старокамкинское</c:v>
                </c:pt>
                <c:pt idx="12">
                  <c:v>Староматакское</c:v>
                </c:pt>
                <c:pt idx="13">
                  <c:v>Старосалмановское</c:v>
                </c:pt>
                <c:pt idx="14">
                  <c:v>Старохурадинское</c:v>
                </c:pt>
                <c:pt idx="15">
                  <c:v>Старочелнинское</c:v>
                </c:pt>
                <c:pt idx="16">
                  <c:v>Тяжбердинское</c:v>
                </c:pt>
                <c:pt idx="17">
                  <c:v>Чувашско-Бродское</c:v>
                </c:pt>
                <c:pt idx="18">
                  <c:v>Чувашско-Бурнаевское</c:v>
                </c:pt>
                <c:pt idx="19">
                  <c:v>Шибашинское</c:v>
                </c:pt>
                <c:pt idx="20">
                  <c:v>Юхмачинское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14</c:v>
                </c:pt>
                <c:pt idx="1">
                  <c:v>79</c:v>
                </c:pt>
                <c:pt idx="2">
                  <c:v>8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5</c:v>
                </c:pt>
                <c:pt idx="10">
                  <c:v>0</c:v>
                </c:pt>
                <c:pt idx="11">
                  <c:v>1</c:v>
                </c:pt>
                <c:pt idx="12">
                  <c:v>7</c:v>
                </c:pt>
                <c:pt idx="13">
                  <c:v>5</c:v>
                </c:pt>
                <c:pt idx="14">
                  <c:v>2</c:v>
                </c:pt>
                <c:pt idx="15">
                  <c:v>1</c:v>
                </c:pt>
                <c:pt idx="16">
                  <c:v>0</c:v>
                </c:pt>
                <c:pt idx="17">
                  <c:v>6</c:v>
                </c:pt>
                <c:pt idx="18">
                  <c:v>4</c:v>
                </c:pt>
                <c:pt idx="19">
                  <c:v>0</c:v>
                </c:pt>
                <c:pt idx="2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CEF-49CC-8BDA-6D17FC09A0B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полуг.2018г.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Лист1!$A$2:$A$22</c:f>
              <c:strCache>
                <c:ptCount val="21"/>
                <c:pt idx="0">
                  <c:v>Аппаковское</c:v>
                </c:pt>
                <c:pt idx="1">
                  <c:v>Базарно-Матакское</c:v>
                </c:pt>
                <c:pt idx="2">
                  <c:v>Борискинское</c:v>
                </c:pt>
                <c:pt idx="3">
                  <c:v>Верхнеколчуринское</c:v>
                </c:pt>
                <c:pt idx="4">
                  <c:v>Каргопольское</c:v>
                </c:pt>
                <c:pt idx="5">
                  <c:v>Кошкинское</c:v>
                </c:pt>
                <c:pt idx="6">
                  <c:v>Нижнеалькеевское</c:v>
                </c:pt>
                <c:pt idx="7">
                  <c:v>Нижнекачеевское</c:v>
                </c:pt>
                <c:pt idx="8">
                  <c:v>Новоургагарское</c:v>
                </c:pt>
                <c:pt idx="9">
                  <c:v>Салманское</c:v>
                </c:pt>
                <c:pt idx="10">
                  <c:v>Староалпаровское</c:v>
                </c:pt>
                <c:pt idx="11">
                  <c:v>Старокамкинское</c:v>
                </c:pt>
                <c:pt idx="12">
                  <c:v>Староматакское</c:v>
                </c:pt>
                <c:pt idx="13">
                  <c:v>Старосалмановское</c:v>
                </c:pt>
                <c:pt idx="14">
                  <c:v>Старохурадинское</c:v>
                </c:pt>
                <c:pt idx="15">
                  <c:v>Старочелнинское</c:v>
                </c:pt>
                <c:pt idx="16">
                  <c:v>Тяжбердинское</c:v>
                </c:pt>
                <c:pt idx="17">
                  <c:v>Чувашско-Бродское</c:v>
                </c:pt>
                <c:pt idx="18">
                  <c:v>Чувашско-Бурнаевское</c:v>
                </c:pt>
                <c:pt idx="19">
                  <c:v>Шибашинское</c:v>
                </c:pt>
                <c:pt idx="20">
                  <c:v>Юхмачинское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6</c:v>
                </c:pt>
                <c:pt idx="1">
                  <c:v>95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4</c:v>
                </c:pt>
                <c:pt idx="6">
                  <c:v>3</c:v>
                </c:pt>
                <c:pt idx="7">
                  <c:v>1</c:v>
                </c:pt>
                <c:pt idx="8">
                  <c:v>1</c:v>
                </c:pt>
                <c:pt idx="9">
                  <c:v>7</c:v>
                </c:pt>
                <c:pt idx="10">
                  <c:v>2</c:v>
                </c:pt>
                <c:pt idx="11">
                  <c:v>3</c:v>
                </c:pt>
                <c:pt idx="12">
                  <c:v>10</c:v>
                </c:pt>
                <c:pt idx="13">
                  <c:v>3</c:v>
                </c:pt>
                <c:pt idx="14">
                  <c:v>2</c:v>
                </c:pt>
                <c:pt idx="15">
                  <c:v>0</c:v>
                </c:pt>
                <c:pt idx="16">
                  <c:v>2</c:v>
                </c:pt>
                <c:pt idx="17">
                  <c:v>6</c:v>
                </c:pt>
                <c:pt idx="18">
                  <c:v>3</c:v>
                </c:pt>
                <c:pt idx="19">
                  <c:v>0</c:v>
                </c:pt>
                <c:pt idx="2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CEF-49CC-8BDA-6D17FC09A0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971008"/>
        <c:axId val="116972544"/>
      </c:barChart>
      <c:catAx>
        <c:axId val="116971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972544"/>
        <c:crosses val="autoZero"/>
        <c:auto val="1"/>
        <c:lblAlgn val="ctr"/>
        <c:lblOffset val="100"/>
        <c:noMultiLvlLbl val="0"/>
      </c:catAx>
      <c:valAx>
        <c:axId val="11697254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169710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Советникова</dc:creator>
  <cp:lastModifiedBy>Z</cp:lastModifiedBy>
  <cp:revision>2</cp:revision>
  <cp:lastPrinted>2019-07-29T11:09:00Z</cp:lastPrinted>
  <dcterms:created xsi:type="dcterms:W3CDTF">2019-07-30T09:42:00Z</dcterms:created>
  <dcterms:modified xsi:type="dcterms:W3CDTF">2019-07-30T09:42:00Z</dcterms:modified>
</cp:coreProperties>
</file>