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B9057F">
      <w:r>
        <w:rPr>
          <w:rFonts w:ascii="Roboto" w:hAnsi="Roboto" w:cs="Arial"/>
          <w:color w:val="3C4052"/>
          <w:sz w:val="27"/>
          <w:szCs w:val="27"/>
        </w:rPr>
        <w:t xml:space="preserve">В РДК прошло заседание Антитеррористической комиссии и оперативной группы в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Алькеевском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муниципальном районе Республики Татарстан. Заседание вел  Глава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Алькеевского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муниципального района Александр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Никошин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.  </w:t>
      </w:r>
      <w:proofErr w:type="gramStart"/>
      <w:r>
        <w:rPr>
          <w:rFonts w:ascii="Roboto" w:hAnsi="Roboto" w:cs="Arial"/>
          <w:color w:val="3C4052"/>
          <w:sz w:val="27"/>
          <w:szCs w:val="27"/>
        </w:rPr>
        <w:t>В заседании приняли участие 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Гизятов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Руслан 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Айратович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-</w:t>
      </w:r>
      <w:r>
        <w:rPr>
          <w:rFonts w:ascii="Roboto" w:hAnsi="Roboto" w:cs="Arial"/>
          <w:color w:val="3C4052"/>
          <w:sz w:val="27"/>
          <w:szCs w:val="27"/>
        </w:rPr>
        <w:t xml:space="preserve"> прокурор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Алькеевского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района, 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Насибуллин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Ришат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Ринатович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</w:t>
      </w:r>
      <w:r>
        <w:rPr>
          <w:rFonts w:ascii="Roboto" w:hAnsi="Roboto" w:cs="Arial"/>
          <w:color w:val="3C4052"/>
          <w:sz w:val="27"/>
          <w:szCs w:val="27"/>
        </w:rPr>
        <w:t xml:space="preserve">– начальник отделения МВД России по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Алькеевскому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району, 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Альдиванов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Александр Борисович</w:t>
      </w:r>
      <w:r>
        <w:rPr>
          <w:rFonts w:ascii="Roboto" w:hAnsi="Roboto" w:cs="Arial"/>
          <w:color w:val="3C4052"/>
          <w:sz w:val="27"/>
          <w:szCs w:val="27"/>
        </w:rPr>
        <w:t xml:space="preserve"> – старший следователь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Нурлатского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межрайонного следственного отдела Следственного управления Следственного комитета России по Республики Татарстан, </w:t>
      </w:r>
      <w:proofErr w:type="spellStart"/>
      <w:r>
        <w:rPr>
          <w:rStyle w:val="a5"/>
          <w:rFonts w:ascii="Roboto" w:hAnsi="Roboto" w:cs="Arial"/>
          <w:color w:val="3C4052"/>
          <w:sz w:val="27"/>
          <w:szCs w:val="27"/>
        </w:rPr>
        <w:t>Гатин</w:t>
      </w:r>
      <w:proofErr w:type="spellEnd"/>
      <w:r>
        <w:rPr>
          <w:rStyle w:val="a5"/>
          <w:rFonts w:ascii="Roboto" w:hAnsi="Roboto" w:cs="Arial"/>
          <w:color w:val="3C4052"/>
          <w:sz w:val="27"/>
          <w:szCs w:val="27"/>
        </w:rPr>
        <w:t xml:space="preserve"> Айдар Хайдарович</w:t>
      </w:r>
      <w:r>
        <w:rPr>
          <w:rFonts w:ascii="Roboto" w:hAnsi="Roboto" w:cs="Arial"/>
          <w:color w:val="3C4052"/>
          <w:sz w:val="27"/>
          <w:szCs w:val="27"/>
        </w:rPr>
        <w:t xml:space="preserve"> – начальник Отделения вневедомственной охраны по Алексеевскому району – филиал Федерального государственного казенного учреждения «Управление вневедомственной охраны войск национальной гвардии РФ по</w:t>
      </w:r>
      <w:proofErr w:type="gramEnd"/>
      <w:r>
        <w:rPr>
          <w:rFonts w:ascii="Roboto" w:hAnsi="Roboto" w:cs="Arial"/>
          <w:color w:val="3C4052"/>
          <w:sz w:val="27"/>
          <w:szCs w:val="27"/>
        </w:rPr>
        <w:t xml:space="preserve"> Республике Татарстан», члены Антитеррористической комиссии </w:t>
      </w:r>
      <w:proofErr w:type="spellStart"/>
      <w:r>
        <w:rPr>
          <w:rFonts w:ascii="Roboto" w:hAnsi="Roboto" w:cs="Arial"/>
          <w:color w:val="3C4052"/>
          <w:sz w:val="27"/>
          <w:szCs w:val="27"/>
        </w:rPr>
        <w:t>Алькеевского</w:t>
      </w:r>
      <w:proofErr w:type="spellEnd"/>
      <w:r>
        <w:rPr>
          <w:rFonts w:ascii="Roboto" w:hAnsi="Roboto" w:cs="Arial"/>
          <w:color w:val="3C4052"/>
          <w:sz w:val="27"/>
          <w:szCs w:val="27"/>
        </w:rPr>
        <w:t xml:space="preserve"> муниципального района, представители религиозных конфессии</w:t>
      </w:r>
      <w:r w:rsidRPr="00B9057F">
        <w:rPr>
          <w:rFonts w:ascii="Roboto" w:hAnsi="Roboto" w:cs="Arial"/>
          <w:b/>
          <w:color w:val="3C4052"/>
          <w:sz w:val="27"/>
          <w:szCs w:val="27"/>
        </w:rPr>
        <w:t>, главы сельских поселений, руководители образовательных учреждений</w:t>
      </w:r>
      <w:r>
        <w:rPr>
          <w:rFonts w:ascii="Roboto" w:hAnsi="Roboto" w:cs="Arial"/>
          <w:color w:val="3C4052"/>
          <w:sz w:val="27"/>
          <w:szCs w:val="27"/>
        </w:rPr>
        <w:t>, руководители организаций.</w:t>
      </w:r>
    </w:p>
    <w:p w:rsidR="003639A5" w:rsidRDefault="003639A5">
      <w:bookmarkStart w:id="0" w:name="_GoBack"/>
      <w:bookmarkEnd w:id="0"/>
    </w:p>
    <w:p w:rsidR="003639A5" w:rsidRDefault="003639A5"/>
    <w:p w:rsidR="003639A5" w:rsidRDefault="003639A5">
      <w:r>
        <w:rPr>
          <w:rFonts w:ascii="Roboto" w:hAnsi="Roboto" w:cs="Arial"/>
          <w:noProof/>
          <w:color w:val="3C4052"/>
          <w:sz w:val="27"/>
          <w:szCs w:val="27"/>
          <w:lang w:eastAsia="ru-RU"/>
        </w:rPr>
        <w:drawing>
          <wp:inline distT="0" distB="0" distL="0" distR="0" wp14:anchorId="5F53CB95" wp14:editId="77FD6507">
            <wp:extent cx="5940425" cy="3323495"/>
            <wp:effectExtent l="0" t="0" r="3175" b="0"/>
            <wp:docPr id="2" name="Рисунок 2" descr="http://tatarstan.ru/rus/file/news/621_n168420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tarstan.ru/rus/file/news/621_n1684204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27"/>
    <w:rsid w:val="003639A5"/>
    <w:rsid w:val="00585D57"/>
    <w:rsid w:val="00B9057F"/>
    <w:rsid w:val="00C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9A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905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9A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90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2020-02-18T09:23:00Z</dcterms:created>
  <dcterms:modified xsi:type="dcterms:W3CDTF">2020-02-18T09:26:00Z</dcterms:modified>
</cp:coreProperties>
</file>