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7C390E0E" wp14:textId="361FB3DF">
      <w:pPr>
        <w:pStyle w:val="Normal"/>
        <w:jc w:val="center"/>
      </w:pPr>
      <w:r w:rsidRPr="7A93385B" w:rsidR="7A93385B">
        <w:rPr>
          <w:b w:val="1"/>
          <w:bCs w:val="1"/>
          <w:sz w:val="32"/>
          <w:szCs w:val="32"/>
        </w:rPr>
        <w:t xml:space="preserve">         Уважаемые представители малого и среднего предпринимательства!</w:t>
      </w:r>
    </w:p>
    <w:p xmlns:wp14="http://schemas.microsoft.com/office/word/2010/wordml" w14:paraId="0A37501D" wp14:textId="77777777"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 xmlns:wp14="http://schemas.microsoft.com/office/word/2010/wordml" w14:paraId="7DA26955" wp14:textId="77777777"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  01.08.2016 на сайте налоговой службы  реализован Единый реестр субъектов малого и среднего предпринимательства (далее - ЕРСМСП).</w:t>
      </w:r>
    </w:p>
    <w:p xmlns:wp14="http://schemas.microsoft.com/office/word/2010/wordml" w14:paraId="63DABE6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ЕРСМСП  это открытая база данных, с помощью которой можно выяснить, относится ли предприятие или индивидуальный предприниматель  к малому или среднему предпринимательству или нет. Действующее законодательство предусматривает ряд льгот для субъектов, включенных в ЕРСМСП.</w:t>
      </w:r>
    </w:p>
    <w:p xmlns:wp14="http://schemas.microsoft.com/office/word/2010/wordml" w14:paraId="117CBCA2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является оператором указанного ресурса.</w:t>
      </w:r>
    </w:p>
    <w:p xmlns:wp14="http://schemas.microsoft.com/office/word/2010/wordml" w14:paraId="5FE3A0C7" wp14:textId="77777777">
      <w:pPr>
        <w:pStyle w:val="Normal"/>
        <w:rPr/>
      </w:pPr>
      <w:r>
        <w:rPr>
          <w:sz w:val="28"/>
          <w:szCs w:val="28"/>
        </w:rPr>
        <w:t>Внесение сведений о юридических лицах и индивидуальных предпринимателях в ЕРСМСП и исключение таких сведений из указанного реестра осуществляется на основе сведений, имеющихся у налоговых органов по состоянию на 1 июля текущего календарного года, никакие специальные действия и заявления со стороны субъектов предпринимательства не требуются. В частности к таким сведениям относятся сведения о среднесписочной численности работников за предшествующий календарный год и налоговая отчетность, позволяющая определить величину дохода, полученного от осуществления предпринимательской деятельности за предшествующий календарный год.</w:t>
      </w:r>
    </w:p>
    <w:p xmlns:wp14="http://schemas.microsoft.com/office/word/2010/wordml" w14:paraId="6DABC323" wp14:textId="77777777">
      <w:pPr>
        <w:pStyle w:val="Normal"/>
        <w:rPr/>
      </w:pPr>
      <w:r>
        <w:rPr>
          <w:b/>
          <w:bCs/>
          <w:sz w:val="28"/>
          <w:szCs w:val="28"/>
        </w:rPr>
        <w:t>Обращаем внимание</w:t>
      </w:r>
      <w:r>
        <w:rPr>
          <w:sz w:val="28"/>
          <w:szCs w:val="28"/>
        </w:rPr>
        <w:t xml:space="preserve">, что непредставление юридическими лицами, индивидуальными предпринимателями  указанных выше документов </w:t>
      </w:r>
      <w:r>
        <w:rPr>
          <w:b/>
          <w:bCs/>
          <w:sz w:val="28"/>
          <w:szCs w:val="28"/>
        </w:rPr>
        <w:t xml:space="preserve">является основанием для исключения </w:t>
      </w:r>
      <w:r>
        <w:rPr>
          <w:sz w:val="28"/>
          <w:szCs w:val="28"/>
        </w:rPr>
        <w:t>10 августа текущего календарного года содержащихся в ЕРСМСП сведений о таких юридических лицах или  об индивидуальных предпринимателях.</w:t>
      </w:r>
    </w:p>
    <w:p xmlns:wp14="http://schemas.microsoft.com/office/word/2010/wordml" w14:paraId="64869A3B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>Учитывая вышеизложенное,   налоговые органы рекомендуют соблюдать своевременность и полноту представления сведений  о среднесписочной численности работников за предшествующий календарный год и налоговой отчетности в налоговый орган, а также убедиться в приеме налоговым органом направленных по почте или по телекоммуникационным каналам связи  документов.</w:t>
      </w:r>
    </w:p>
    <w:p xmlns:wp14="http://schemas.microsoft.com/office/word/2010/wordml" w14:paraId="5DAB6C7B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2EB378F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A39BBE3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1C8F396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 w:orient="portrait"/>
      <w:pgMar w:top="1134" w:right="851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0B656A32"/>
  <w15:docId w15:val="{45f712a2-ba26-4bd5-bd09-6b7340c15284}"/>
  <w:rsids>
    <w:rsidRoot w:val="7A93385B"/>
    <w:rsid w:val="7A93385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2020-02-05T09:12:00.0000000Z</dcterms:created>
  <dc:creator>inf</dc:creator>
  <dc:description/>
  <dc:language>en-US</dc:language>
  <lastModifiedBy>aramzil</lastModifiedBy>
  <lastPrinted>2019-07-31T10:40:00.0000000Z</lastPrinted>
  <dcterms:modified xsi:type="dcterms:W3CDTF">2020-03-23T07:37:41.4412487Z</dcterms:modified>
  <revision>3</revision>
  <dc:subject/>
  <dc:title/>
</coreProperties>
</file>