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7B" w:rsidRPr="00262B7B" w:rsidRDefault="00262B7B" w:rsidP="00262B7B">
      <w:pPr>
        <w:shd w:val="clear" w:color="auto" w:fill="FFFFFF"/>
        <w:spacing w:after="465" w:line="1068" w:lineRule="atLeast"/>
        <w:jc w:val="center"/>
        <w:outlineLvl w:val="0"/>
        <w:rPr>
          <w:rFonts w:ascii="Arial" w:eastAsia="Times New Roman" w:hAnsi="Arial" w:cs="Arial"/>
          <w:b/>
          <w:color w:val="384655"/>
          <w:kern w:val="36"/>
          <w:sz w:val="52"/>
          <w:szCs w:val="52"/>
          <w:lang w:eastAsia="ru-RU"/>
        </w:rPr>
      </w:pPr>
      <w:r w:rsidRPr="00262B7B">
        <w:rPr>
          <w:rFonts w:ascii="Arial" w:eastAsia="Times New Roman" w:hAnsi="Arial" w:cs="Arial"/>
          <w:b/>
          <w:color w:val="384655"/>
          <w:kern w:val="36"/>
          <w:sz w:val="52"/>
          <w:szCs w:val="52"/>
          <w:lang w:eastAsia="ru-RU"/>
        </w:rPr>
        <w:t xml:space="preserve">Чәч кистерергә </w:t>
      </w:r>
      <w:proofErr w:type="spellStart"/>
      <w:r w:rsidRPr="00262B7B">
        <w:rPr>
          <w:rFonts w:ascii="Arial" w:eastAsia="Times New Roman" w:hAnsi="Arial" w:cs="Arial"/>
          <w:b/>
          <w:color w:val="384655"/>
          <w:kern w:val="36"/>
          <w:sz w:val="52"/>
          <w:szCs w:val="52"/>
          <w:lang w:eastAsia="ru-RU"/>
        </w:rPr>
        <w:t>барыр</w:t>
      </w:r>
      <w:proofErr w:type="spellEnd"/>
      <w:r w:rsidRPr="00262B7B">
        <w:rPr>
          <w:rFonts w:ascii="Arial" w:eastAsia="Times New Roman" w:hAnsi="Arial" w:cs="Arial"/>
          <w:b/>
          <w:color w:val="384655"/>
          <w:kern w:val="36"/>
          <w:sz w:val="52"/>
          <w:szCs w:val="52"/>
          <w:lang w:eastAsia="ru-RU"/>
        </w:rPr>
        <w:t xml:space="preserve"> өчен </w:t>
      </w:r>
      <w:proofErr w:type="spellStart"/>
      <w:r w:rsidRPr="00262B7B">
        <w:rPr>
          <w:rFonts w:ascii="Arial" w:eastAsia="Times New Roman" w:hAnsi="Arial" w:cs="Arial"/>
          <w:b/>
          <w:color w:val="384655"/>
          <w:kern w:val="36"/>
          <w:sz w:val="52"/>
          <w:szCs w:val="52"/>
          <w:lang w:eastAsia="ru-RU"/>
        </w:rPr>
        <w:t>пропускны</w:t>
      </w:r>
      <w:proofErr w:type="spellEnd"/>
      <w:r w:rsidRPr="00262B7B">
        <w:rPr>
          <w:rFonts w:ascii="Arial" w:eastAsia="Times New Roman" w:hAnsi="Arial" w:cs="Arial"/>
          <w:b/>
          <w:color w:val="384655"/>
          <w:kern w:val="36"/>
          <w:sz w:val="52"/>
          <w:szCs w:val="52"/>
          <w:lang w:eastAsia="ru-RU"/>
        </w:rPr>
        <w:t xml:space="preserve"> </w:t>
      </w:r>
      <w:proofErr w:type="spellStart"/>
      <w:r w:rsidRPr="00262B7B">
        <w:rPr>
          <w:rFonts w:ascii="Arial" w:eastAsia="Times New Roman" w:hAnsi="Arial" w:cs="Arial"/>
          <w:b/>
          <w:color w:val="384655"/>
          <w:kern w:val="36"/>
          <w:sz w:val="52"/>
          <w:szCs w:val="52"/>
          <w:lang w:eastAsia="ru-RU"/>
        </w:rPr>
        <w:t>ничек</w:t>
      </w:r>
      <w:proofErr w:type="spellEnd"/>
      <w:r w:rsidRPr="00262B7B">
        <w:rPr>
          <w:rFonts w:ascii="Arial" w:eastAsia="Times New Roman" w:hAnsi="Arial" w:cs="Arial"/>
          <w:b/>
          <w:color w:val="384655"/>
          <w:kern w:val="36"/>
          <w:sz w:val="52"/>
          <w:szCs w:val="52"/>
          <w:lang w:eastAsia="ru-RU"/>
        </w:rPr>
        <w:t xml:space="preserve"> </w:t>
      </w:r>
      <w:proofErr w:type="spellStart"/>
      <w:r w:rsidRPr="00262B7B">
        <w:rPr>
          <w:rFonts w:ascii="Arial" w:eastAsia="Times New Roman" w:hAnsi="Arial" w:cs="Arial"/>
          <w:b/>
          <w:color w:val="384655"/>
          <w:kern w:val="36"/>
          <w:sz w:val="52"/>
          <w:szCs w:val="52"/>
          <w:lang w:eastAsia="ru-RU"/>
        </w:rPr>
        <w:t>алырга</w:t>
      </w:r>
      <w:proofErr w:type="spellEnd"/>
      <w:r w:rsidRPr="00262B7B">
        <w:rPr>
          <w:rFonts w:ascii="Arial" w:eastAsia="Times New Roman" w:hAnsi="Arial" w:cs="Arial"/>
          <w:b/>
          <w:color w:val="384655"/>
          <w:kern w:val="36"/>
          <w:sz w:val="52"/>
          <w:szCs w:val="52"/>
          <w:lang w:eastAsia="ru-RU"/>
        </w:rPr>
        <w:t>?</w:t>
      </w:r>
    </w:p>
    <w:p w:rsidR="00262B7B" w:rsidRPr="00262B7B" w:rsidRDefault="00262B7B" w:rsidP="00262B7B">
      <w:pPr>
        <w:shd w:val="clear" w:color="auto" w:fill="FFFFFF"/>
        <w:spacing w:after="999" w:line="627" w:lineRule="atLeast"/>
        <w:outlineLvl w:val="1"/>
        <w:rPr>
          <w:rFonts w:ascii="Arial" w:eastAsia="Times New Roman" w:hAnsi="Arial" w:cs="Arial"/>
          <w:color w:val="384655"/>
          <w:sz w:val="42"/>
          <w:szCs w:val="42"/>
          <w:lang w:val="tt-RU"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962924"/>
            <wp:effectExtent l="19050" t="0" r="3175" b="0"/>
            <wp:docPr id="4" name="Рисунок 3" descr="https://avatars.mds.yandex.net/get-zen_doc/1219682/pub_5e1596e23642b600afd38450_5e1597193642b600afd38453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1219682/pub_5e1596e23642b600afd38450_5e1597193642b600afd38453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Татарстанда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20 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апрельдән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чәчтарашханәләр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эшли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башлаячак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. Татарстан Премьер-министры Алексей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Песошин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шул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хакта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документны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имзалады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. Әлеге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карар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 </w:t>
      </w:r>
      <w:hyperlink r:id="rId5" w:tgtFrame="_blank" w:history="1">
        <w:r w:rsidRPr="00262B7B">
          <w:rPr>
            <w:rFonts w:ascii="Arial" w:eastAsia="Times New Roman" w:hAnsi="Arial" w:cs="Arial"/>
            <w:color w:val="0000FF"/>
            <w:sz w:val="42"/>
            <w:lang w:eastAsia="ru-RU"/>
          </w:rPr>
          <w:t xml:space="preserve">Татарстан Хөкүмәте </w:t>
        </w:r>
        <w:proofErr w:type="spellStart"/>
        <w:r w:rsidRPr="00262B7B">
          <w:rPr>
            <w:rFonts w:ascii="Arial" w:eastAsia="Times New Roman" w:hAnsi="Arial" w:cs="Arial"/>
            <w:color w:val="0000FF"/>
            <w:sz w:val="42"/>
            <w:lang w:eastAsia="ru-RU"/>
          </w:rPr>
          <w:t>порталында</w:t>
        </w:r>
        <w:proofErr w:type="spellEnd"/>
      </w:hyperlink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 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чыкты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.</w:t>
      </w:r>
    </w:p>
    <w:p w:rsidR="00262B7B" w:rsidRPr="00262B7B" w:rsidRDefault="00262B7B" w:rsidP="00262B7B">
      <w:pPr>
        <w:shd w:val="clear" w:color="auto" w:fill="FFFFFF"/>
        <w:spacing w:before="100" w:beforeAutospacing="1" w:after="557" w:line="534" w:lineRule="atLeast"/>
        <w:rPr>
          <w:rFonts w:ascii="Arial" w:eastAsia="Times New Roman" w:hAnsi="Arial" w:cs="Arial"/>
          <w:color w:val="384655"/>
          <w:sz w:val="42"/>
          <w:szCs w:val="42"/>
          <w:lang w:eastAsia="ru-RU"/>
        </w:rPr>
      </w:pPr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lastRenderedPageBreak/>
        <w:t xml:space="preserve">Чәчтарашханәгә бару өчен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махсус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 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смс-пропуск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 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алырга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кирәк. Моның өчен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системага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яңа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унберенче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максат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ө</w:t>
      </w:r>
      <w:proofErr w:type="gram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ст</w:t>
      </w:r>
      <w:proofErr w:type="gram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әләчәк.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Смс-пропускны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 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алу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өчен </w:t>
      </w:r>
      <w:hyperlink r:id="rId6" w:tgtFrame="_blank" w:history="1">
        <w:r w:rsidRPr="00262B7B">
          <w:rPr>
            <w:rFonts w:ascii="Arial" w:eastAsia="Times New Roman" w:hAnsi="Arial" w:cs="Arial"/>
            <w:color w:val="0000FF"/>
            <w:sz w:val="42"/>
            <w:lang w:eastAsia="ru-RU"/>
          </w:rPr>
          <w:t>https://covid19.tatarstan.ru</w:t>
        </w:r>
      </w:hyperlink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 порталында шәхси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кабинетка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керергә кирәк. </w:t>
      </w:r>
    </w:p>
    <w:p w:rsidR="00262B7B" w:rsidRPr="00262B7B" w:rsidRDefault="00262B7B" w:rsidP="00262B7B">
      <w:pPr>
        <w:shd w:val="clear" w:color="auto" w:fill="FFFFFF"/>
        <w:spacing w:before="100" w:beforeAutospacing="1" w:after="557" w:line="534" w:lineRule="atLeast"/>
        <w:rPr>
          <w:rFonts w:ascii="Arial" w:eastAsia="Times New Roman" w:hAnsi="Arial" w:cs="Arial"/>
          <w:color w:val="384655"/>
          <w:sz w:val="42"/>
          <w:szCs w:val="42"/>
          <w:lang w:eastAsia="ru-RU"/>
        </w:rPr>
      </w:pPr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Чәчтарашханәгә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айга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бер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тапкыр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бару </w:t>
      </w:r>
      <w:proofErr w:type="gram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р</w:t>
      </w:r>
      <w:proofErr w:type="gram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өхсәт ителә. Пропуск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ике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сәгатьлек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вакыт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бирә. Чәчтарашханәләр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эшли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башлар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алдыннан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хезмәткәрләрнең тән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температурасын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үлчәү мәҗбүри таләп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була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.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Клиентларны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алдан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язылу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буенча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 кабул </w:t>
      </w:r>
      <w:proofErr w:type="spellStart"/>
      <w:proofErr w:type="gram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ит</w:t>
      </w:r>
      <w:proofErr w:type="gram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әләр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. Һәр клиент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арасында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ун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 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минутлык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интервал, хезмәткәрләр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арасында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1,5 метр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ераклык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булырга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тиеш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.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Клиентлар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арасындагы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буш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вакытта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бүлмәне җилләтү,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эш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кирәк-яракларын дезинфекцияләү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башкарылачак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.</w:t>
      </w:r>
    </w:p>
    <w:p w:rsidR="00BB1729" w:rsidRPr="00187475" w:rsidRDefault="00262B7B" w:rsidP="00187475">
      <w:pPr>
        <w:shd w:val="clear" w:color="auto" w:fill="FFFFFF"/>
        <w:spacing w:before="100" w:beforeAutospacing="1" w:after="557" w:line="534" w:lineRule="atLeast"/>
        <w:rPr>
          <w:rFonts w:ascii="Arial" w:eastAsia="Times New Roman" w:hAnsi="Arial" w:cs="Arial"/>
          <w:color w:val="384655"/>
          <w:sz w:val="42"/>
          <w:szCs w:val="42"/>
          <w:lang w:eastAsia="ru-RU"/>
        </w:rPr>
      </w:pP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Оешмалар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һәм шәхси эшмәкәрләр хезмәткәрләренә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антисептиклар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, шәхси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саклану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чаралары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 —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битлек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, респиратор, перчатка 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бирергә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тиеш</w:t>
      </w:r>
      <w:proofErr w:type="spellEnd"/>
      <w:proofErr w:type="gramStart"/>
      <w:r>
        <w:rPr>
          <w:rFonts w:ascii="Arial" w:eastAsia="Times New Roman" w:hAnsi="Arial" w:cs="Arial"/>
          <w:color w:val="384655"/>
          <w:sz w:val="42"/>
          <w:szCs w:val="42"/>
          <w:lang w:val="tt-RU" w:eastAsia="ru-RU"/>
        </w:rPr>
        <w:t>.</w:t>
      </w:r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К</w:t>
      </w:r>
      <w:proofErr w:type="gram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лиентларның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кулларын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дезинфекцияләү мөмкинлеге </w:t>
      </w:r>
      <w:proofErr w:type="spellStart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>булу</w:t>
      </w:r>
      <w:proofErr w:type="spellEnd"/>
      <w:r w:rsidRPr="00262B7B">
        <w:rPr>
          <w:rFonts w:ascii="Arial" w:eastAsia="Times New Roman" w:hAnsi="Arial" w:cs="Arial"/>
          <w:color w:val="384655"/>
          <w:sz w:val="42"/>
          <w:szCs w:val="42"/>
          <w:lang w:eastAsia="ru-RU"/>
        </w:rPr>
        <w:t xml:space="preserve"> таләп ителә.</w:t>
      </w:r>
    </w:p>
    <w:sectPr w:rsidR="00BB1729" w:rsidRPr="00187475" w:rsidSect="001874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2B7B"/>
    <w:rsid w:val="00187475"/>
    <w:rsid w:val="00262B7B"/>
    <w:rsid w:val="00BB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29"/>
  </w:style>
  <w:style w:type="paragraph" w:styleId="1">
    <w:name w:val="heading 1"/>
    <w:basedOn w:val="a"/>
    <w:link w:val="10"/>
    <w:uiPriority w:val="9"/>
    <w:qFormat/>
    <w:rsid w:val="00262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2B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B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2B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62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2B7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B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8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07643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219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85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66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5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0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2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0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85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5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9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5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1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91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5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vid19.tatarstan.ru/" TargetMode="External"/><Relationship Id="rId5" Type="http://schemas.openxmlformats.org/officeDocument/2006/relationships/hyperlink" Target="http://pravo.tatarstan.ru/rus/npa_kabmin/post/?npa_id=56234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2020-04-20T05:39:00Z</dcterms:created>
  <dcterms:modified xsi:type="dcterms:W3CDTF">2020-04-20T05:39:00Z</dcterms:modified>
</cp:coreProperties>
</file>