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E4" w:rsidRDefault="007062E4" w:rsidP="003C2E94">
      <w:pPr>
        <w:jc w:val="center"/>
        <w:rPr>
          <w:b/>
          <w:sz w:val="40"/>
          <w:szCs w:val="40"/>
        </w:rPr>
      </w:pPr>
      <w:r w:rsidRPr="007062E4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>Россия Конституциясенә төзәтмәлә</w:t>
      </w:r>
      <w:proofErr w:type="gramStart"/>
      <w:r w:rsidRPr="007062E4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>р</w:t>
      </w:r>
      <w:proofErr w:type="gramEnd"/>
      <w:r w:rsidRPr="007062E4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 xml:space="preserve"> кертү </w:t>
      </w:r>
      <w:proofErr w:type="spellStart"/>
      <w:r w:rsidRPr="007062E4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>буенча</w:t>
      </w:r>
      <w:proofErr w:type="spellEnd"/>
      <w:r w:rsidRPr="007062E4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7062E4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>тавыш</w:t>
      </w:r>
      <w:proofErr w:type="spellEnd"/>
      <w:r w:rsidRPr="007062E4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 xml:space="preserve"> бирүгә әзерлек</w:t>
      </w:r>
      <w:r w:rsidRPr="007062E4">
        <w:rPr>
          <w:rFonts w:ascii="Arial" w:hAnsi="Arial" w:cs="Arial"/>
          <w:b/>
          <w:color w:val="545454"/>
          <w:sz w:val="40"/>
          <w:szCs w:val="40"/>
        </w:rPr>
        <w:br/>
      </w:r>
      <w:r w:rsidR="004D49E3">
        <w:rPr>
          <w:noProof/>
          <w:lang w:eastAsia="ru-RU"/>
        </w:rPr>
        <w:drawing>
          <wp:inline distT="0" distB="0" distL="0" distR="0">
            <wp:extent cx="5940425" cy="3337776"/>
            <wp:effectExtent l="19050" t="0" r="3175" b="0"/>
            <wp:docPr id="2" name="Рисунок 1" descr="http://egorievsk.tv/uploads/posts/2020-06/159107960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gorievsk.tv/uploads/posts/2020-06/1591079605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E94" w:rsidRDefault="007062E4" w:rsidP="003C2E94">
      <w:pPr>
        <w:jc w:val="center"/>
        <w:rPr>
          <w:rFonts w:ascii="Arial" w:hAnsi="Arial" w:cs="Arial"/>
          <w:i/>
          <w:color w:val="545454"/>
          <w:sz w:val="24"/>
          <w:szCs w:val="24"/>
          <w:shd w:val="clear" w:color="auto" w:fill="F4F4F4"/>
        </w:rPr>
      </w:pPr>
      <w:r w:rsidRPr="007062E4">
        <w:rPr>
          <w:rFonts w:ascii="Arial" w:hAnsi="Arial" w:cs="Arial"/>
          <w:i/>
          <w:color w:val="545454"/>
          <w:sz w:val="24"/>
          <w:szCs w:val="24"/>
          <w:shd w:val="clear" w:color="auto" w:fill="F4F4F4"/>
        </w:rPr>
        <w:t>Россия Конституциясенә үзгәрешлә</w:t>
      </w:r>
      <w:proofErr w:type="gramStart"/>
      <w:r w:rsidRPr="007062E4">
        <w:rPr>
          <w:rFonts w:ascii="Arial" w:hAnsi="Arial" w:cs="Arial"/>
          <w:i/>
          <w:color w:val="545454"/>
          <w:sz w:val="24"/>
          <w:szCs w:val="24"/>
          <w:shd w:val="clear" w:color="auto" w:fill="F4F4F4"/>
        </w:rPr>
        <w:t>р</w:t>
      </w:r>
      <w:proofErr w:type="gramEnd"/>
      <w:r w:rsidRPr="007062E4">
        <w:rPr>
          <w:rFonts w:ascii="Arial" w:hAnsi="Arial" w:cs="Arial"/>
          <w:i/>
          <w:color w:val="545454"/>
          <w:sz w:val="24"/>
          <w:szCs w:val="24"/>
          <w:shd w:val="clear" w:color="auto" w:fill="F4F4F4"/>
        </w:rPr>
        <w:t xml:space="preserve"> кертү </w:t>
      </w:r>
      <w:proofErr w:type="spellStart"/>
      <w:r w:rsidRPr="007062E4">
        <w:rPr>
          <w:rFonts w:ascii="Arial" w:hAnsi="Arial" w:cs="Arial"/>
          <w:i/>
          <w:color w:val="545454"/>
          <w:sz w:val="24"/>
          <w:szCs w:val="24"/>
          <w:shd w:val="clear" w:color="auto" w:fill="F4F4F4"/>
        </w:rPr>
        <w:t>буенча</w:t>
      </w:r>
      <w:proofErr w:type="spellEnd"/>
      <w:r w:rsidRPr="007062E4">
        <w:rPr>
          <w:rFonts w:ascii="Arial" w:hAnsi="Arial" w:cs="Arial"/>
          <w:i/>
          <w:color w:val="545454"/>
          <w:sz w:val="24"/>
          <w:szCs w:val="24"/>
          <w:shd w:val="clear" w:color="auto" w:fill="F4F4F4"/>
        </w:rPr>
        <w:t xml:space="preserve"> бердәм </w:t>
      </w:r>
      <w:proofErr w:type="spellStart"/>
      <w:r w:rsidRPr="007062E4">
        <w:rPr>
          <w:rFonts w:ascii="Arial" w:hAnsi="Arial" w:cs="Arial"/>
          <w:i/>
          <w:color w:val="545454"/>
          <w:sz w:val="24"/>
          <w:szCs w:val="24"/>
          <w:shd w:val="clear" w:color="auto" w:fill="F4F4F4"/>
        </w:rPr>
        <w:t>тавыш</w:t>
      </w:r>
      <w:proofErr w:type="spellEnd"/>
      <w:r w:rsidRPr="007062E4">
        <w:rPr>
          <w:rFonts w:ascii="Arial" w:hAnsi="Arial" w:cs="Arial"/>
          <w:i/>
          <w:color w:val="545454"/>
          <w:sz w:val="24"/>
          <w:szCs w:val="24"/>
          <w:shd w:val="clear" w:color="auto" w:fill="F4F4F4"/>
        </w:rPr>
        <w:t xml:space="preserve"> бирү </w:t>
      </w:r>
      <w:r w:rsidRPr="00377296">
        <w:rPr>
          <w:rFonts w:ascii="Arial" w:hAnsi="Arial" w:cs="Arial"/>
          <w:i/>
          <w:color w:val="FF0000"/>
          <w:sz w:val="24"/>
          <w:szCs w:val="24"/>
          <w:shd w:val="clear" w:color="auto" w:fill="F4F4F4"/>
        </w:rPr>
        <w:t>1</w:t>
      </w:r>
      <w:r w:rsidRPr="007062E4">
        <w:rPr>
          <w:rFonts w:ascii="Arial" w:hAnsi="Arial" w:cs="Arial"/>
          <w:i/>
          <w:color w:val="545454"/>
          <w:sz w:val="24"/>
          <w:szCs w:val="24"/>
          <w:shd w:val="clear" w:color="auto" w:fill="F4F4F4"/>
        </w:rPr>
        <w:t xml:space="preserve"> июльгә билгеләнде. Закон нигезендә </w:t>
      </w:r>
      <w:proofErr w:type="spellStart"/>
      <w:r w:rsidRPr="007062E4">
        <w:rPr>
          <w:rFonts w:ascii="Arial" w:hAnsi="Arial" w:cs="Arial"/>
          <w:i/>
          <w:color w:val="545454"/>
          <w:sz w:val="24"/>
          <w:szCs w:val="24"/>
          <w:shd w:val="clear" w:color="auto" w:fill="F4F4F4"/>
        </w:rPr>
        <w:t>тавышны</w:t>
      </w:r>
      <w:proofErr w:type="spellEnd"/>
      <w:r w:rsidRPr="007062E4">
        <w:rPr>
          <w:rFonts w:ascii="Arial" w:hAnsi="Arial" w:cs="Arial"/>
          <w:i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7062E4">
        <w:rPr>
          <w:rFonts w:ascii="Arial" w:hAnsi="Arial" w:cs="Arial"/>
          <w:i/>
          <w:color w:val="545454"/>
          <w:sz w:val="24"/>
          <w:szCs w:val="24"/>
          <w:shd w:val="clear" w:color="auto" w:fill="F4F4F4"/>
        </w:rPr>
        <w:t>алдан</w:t>
      </w:r>
      <w:proofErr w:type="spellEnd"/>
      <w:r w:rsidRPr="007062E4">
        <w:rPr>
          <w:rFonts w:ascii="Arial" w:hAnsi="Arial" w:cs="Arial"/>
          <w:i/>
          <w:color w:val="545454"/>
          <w:sz w:val="24"/>
          <w:szCs w:val="24"/>
          <w:shd w:val="clear" w:color="auto" w:fill="F4F4F4"/>
        </w:rPr>
        <w:t xml:space="preserve"> - </w:t>
      </w:r>
      <w:r w:rsidRPr="004D49E3">
        <w:rPr>
          <w:rFonts w:ascii="Arial" w:hAnsi="Arial" w:cs="Arial"/>
          <w:i/>
          <w:color w:val="FF0000"/>
          <w:sz w:val="24"/>
          <w:szCs w:val="24"/>
          <w:shd w:val="clear" w:color="auto" w:fill="F4F4F4"/>
        </w:rPr>
        <w:t xml:space="preserve">25 </w:t>
      </w:r>
      <w:r w:rsidRPr="004D49E3">
        <w:rPr>
          <w:rFonts w:ascii="Arial" w:hAnsi="Arial" w:cs="Arial"/>
          <w:i/>
          <w:sz w:val="24"/>
          <w:szCs w:val="24"/>
          <w:shd w:val="clear" w:color="auto" w:fill="F4F4F4"/>
        </w:rPr>
        <w:t>июньнән</w:t>
      </w:r>
      <w:r w:rsidRPr="004D49E3">
        <w:rPr>
          <w:rFonts w:ascii="Arial" w:hAnsi="Arial" w:cs="Arial"/>
          <w:i/>
          <w:color w:val="FF0000"/>
          <w:sz w:val="24"/>
          <w:szCs w:val="24"/>
          <w:shd w:val="clear" w:color="auto" w:fill="F4F4F4"/>
        </w:rPr>
        <w:t xml:space="preserve"> 30 </w:t>
      </w:r>
      <w:r w:rsidRPr="004D49E3">
        <w:rPr>
          <w:rFonts w:ascii="Arial" w:hAnsi="Arial" w:cs="Arial"/>
          <w:i/>
          <w:sz w:val="24"/>
          <w:szCs w:val="24"/>
          <w:shd w:val="clear" w:color="auto" w:fill="F4F4F4"/>
        </w:rPr>
        <w:t>июньгә</w:t>
      </w:r>
      <w:r w:rsidRPr="007062E4">
        <w:rPr>
          <w:rFonts w:ascii="Arial" w:hAnsi="Arial" w:cs="Arial"/>
          <w:i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7062E4">
        <w:rPr>
          <w:rFonts w:ascii="Arial" w:hAnsi="Arial" w:cs="Arial"/>
          <w:i/>
          <w:color w:val="545454"/>
          <w:sz w:val="24"/>
          <w:szCs w:val="24"/>
          <w:shd w:val="clear" w:color="auto" w:fill="F4F4F4"/>
        </w:rPr>
        <w:t>чаклы</w:t>
      </w:r>
      <w:proofErr w:type="spellEnd"/>
      <w:r w:rsidRPr="007062E4">
        <w:rPr>
          <w:rFonts w:ascii="Arial" w:hAnsi="Arial" w:cs="Arial"/>
          <w:i/>
          <w:color w:val="545454"/>
          <w:sz w:val="24"/>
          <w:szCs w:val="24"/>
          <w:shd w:val="clear" w:color="auto" w:fill="F4F4F4"/>
        </w:rPr>
        <w:t xml:space="preserve"> да бирергә мөмкин </w:t>
      </w:r>
      <w:proofErr w:type="spellStart"/>
      <w:r w:rsidRPr="007062E4">
        <w:rPr>
          <w:rFonts w:ascii="Arial" w:hAnsi="Arial" w:cs="Arial"/>
          <w:i/>
          <w:color w:val="545454"/>
          <w:sz w:val="24"/>
          <w:szCs w:val="24"/>
          <w:shd w:val="clear" w:color="auto" w:fill="F4F4F4"/>
        </w:rPr>
        <w:t>булачак</w:t>
      </w:r>
      <w:proofErr w:type="spellEnd"/>
      <w:r w:rsidRPr="007062E4">
        <w:rPr>
          <w:rFonts w:ascii="Arial" w:hAnsi="Arial" w:cs="Arial"/>
          <w:i/>
          <w:color w:val="545454"/>
          <w:sz w:val="24"/>
          <w:szCs w:val="24"/>
          <w:shd w:val="clear" w:color="auto" w:fill="F4F4F4"/>
        </w:rPr>
        <w:t>.</w:t>
      </w:r>
    </w:p>
    <w:p w:rsidR="00377296" w:rsidRPr="003D3A3C" w:rsidRDefault="003C2E94" w:rsidP="00377296">
      <w:pPr>
        <w:jc w:val="center"/>
        <w:rPr>
          <w:rFonts w:ascii="Arial" w:hAnsi="Arial" w:cs="Arial"/>
          <w:color w:val="545454"/>
          <w:sz w:val="32"/>
          <w:szCs w:val="32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 </w:t>
      </w:r>
      <w:r w:rsidR="007062E4" w:rsidRPr="007062E4">
        <w:rPr>
          <w:rFonts w:ascii="Arial" w:hAnsi="Arial" w:cs="Arial"/>
          <w:color w:val="545454"/>
          <w:shd w:val="clear" w:color="auto" w:fill="F4F4F4"/>
        </w:rPr>
        <w:br/>
      </w:r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Россия </w:t>
      </w:r>
      <w:proofErr w:type="spellStart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Конституциясе</w:t>
      </w:r>
      <w:proofErr w:type="spellEnd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буенча</w:t>
      </w:r>
      <w:proofErr w:type="spellEnd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тавыш</w:t>
      </w:r>
      <w:proofErr w:type="spellEnd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бирү </w:t>
      </w:r>
      <w:proofErr w:type="spellStart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коронавирус</w:t>
      </w:r>
      <w:proofErr w:type="spellEnd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инфекциясе</w:t>
      </w:r>
      <w:proofErr w:type="spellEnd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таралуга</w:t>
      </w:r>
      <w:proofErr w:type="spellEnd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юл</w:t>
      </w:r>
      <w:proofErr w:type="spellEnd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куймау</w:t>
      </w:r>
      <w:proofErr w:type="spellEnd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җәһәтеннән халыкның хәвефсезлеген тәэмин </w:t>
      </w:r>
      <w:proofErr w:type="gramStart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ит</w:t>
      </w:r>
      <w:proofErr w:type="gramEnd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ү </w:t>
      </w:r>
      <w:proofErr w:type="spellStart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шартларында</w:t>
      </w:r>
      <w:proofErr w:type="spellEnd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узачак</w:t>
      </w:r>
      <w:proofErr w:type="spellEnd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.</w:t>
      </w:r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Аны</w:t>
      </w:r>
      <w:proofErr w:type="spellEnd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инде</w:t>
      </w:r>
      <w:proofErr w:type="spellEnd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сөйләм телендә “</w:t>
      </w:r>
      <w:proofErr w:type="spellStart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контактсыз</w:t>
      </w:r>
      <w:proofErr w:type="spellEnd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сайлау</w:t>
      </w:r>
      <w:proofErr w:type="spellEnd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” </w:t>
      </w:r>
      <w:proofErr w:type="spellStart"/>
      <w:proofErr w:type="gramStart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дип</w:t>
      </w:r>
      <w:proofErr w:type="spellEnd"/>
      <w:proofErr w:type="gramEnd"/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тә йөртәләр</w:t>
      </w:r>
      <w:r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.</w:t>
      </w:r>
      <w:r w:rsidR="007062E4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</w:p>
    <w:p w:rsidR="00377296" w:rsidRPr="003D3A3C" w:rsidRDefault="003C2E94" w:rsidP="00377296">
      <w:pPr>
        <w:jc w:val="center"/>
        <w:rPr>
          <w:rFonts w:ascii="Arial" w:hAnsi="Arial" w:cs="Arial"/>
          <w:color w:val="545454"/>
          <w:sz w:val="32"/>
          <w:szCs w:val="32"/>
          <w:shd w:val="clear" w:color="auto" w:fill="F4F4F4"/>
        </w:rPr>
      </w:pPr>
      <w:r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</w:p>
    <w:p w:rsidR="007062E4" w:rsidRPr="003D3A3C" w:rsidRDefault="003C2E94" w:rsidP="00377296">
      <w:pPr>
        <w:jc w:val="center"/>
        <w:rPr>
          <w:rFonts w:ascii="Arial" w:hAnsi="Arial" w:cs="Arial"/>
          <w:i/>
          <w:color w:val="545454"/>
          <w:sz w:val="32"/>
          <w:szCs w:val="32"/>
          <w:shd w:val="clear" w:color="auto" w:fill="F4F4F4"/>
        </w:rPr>
      </w:pPr>
      <w:r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 25 июньнән </w:t>
      </w:r>
      <w:proofErr w:type="spellStart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башлап</w:t>
      </w:r>
      <w:proofErr w:type="spellEnd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үзең те</w:t>
      </w:r>
      <w:r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ләгә</w:t>
      </w:r>
      <w:proofErr w:type="gramStart"/>
      <w:r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н</w:t>
      </w:r>
      <w:proofErr w:type="gramEnd"/>
      <w:r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көндә </w:t>
      </w:r>
      <w:proofErr w:type="spellStart"/>
      <w:r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тавыш</w:t>
      </w:r>
      <w:proofErr w:type="spellEnd"/>
      <w:r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бирергә </w:t>
      </w:r>
      <w:proofErr w:type="spellStart"/>
      <w:r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була</w:t>
      </w:r>
      <w:proofErr w:type="spellEnd"/>
      <w:r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. </w:t>
      </w:r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Кешелә</w:t>
      </w:r>
      <w:proofErr w:type="gramStart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р</w:t>
      </w:r>
      <w:proofErr w:type="gramEnd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алты</w:t>
      </w:r>
      <w:proofErr w:type="spellEnd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көн дәвамында үз </w:t>
      </w:r>
      <w:proofErr w:type="spellStart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участогына</w:t>
      </w:r>
      <w:proofErr w:type="spellEnd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килеп</w:t>
      </w:r>
      <w:proofErr w:type="spellEnd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, </w:t>
      </w:r>
      <w:proofErr w:type="spellStart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алдан</w:t>
      </w:r>
      <w:proofErr w:type="spellEnd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тавыш</w:t>
      </w:r>
      <w:proofErr w:type="spellEnd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бирә ала.  </w:t>
      </w:r>
      <w:proofErr w:type="spellStart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Шулай</w:t>
      </w:r>
      <w:proofErr w:type="spellEnd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ук</w:t>
      </w:r>
      <w:proofErr w:type="spellEnd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25 июньнән 1 июльгә кадә</w:t>
      </w:r>
      <w:proofErr w:type="gramStart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р</w:t>
      </w:r>
      <w:proofErr w:type="gramEnd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өйдә </w:t>
      </w:r>
      <w:proofErr w:type="spellStart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тавыш</w:t>
      </w:r>
      <w:proofErr w:type="spellEnd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бирергә рөхсәт ителә. Моның өчен үз участогыңа </w:t>
      </w:r>
      <w:proofErr w:type="spellStart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шылтыратып</w:t>
      </w:r>
      <w:proofErr w:type="spellEnd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, өйдән </w:t>
      </w:r>
      <w:proofErr w:type="spellStart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кайсы</w:t>
      </w:r>
      <w:proofErr w:type="spellEnd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көнне </w:t>
      </w:r>
      <w:proofErr w:type="spellStart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тавыш</w:t>
      </w:r>
      <w:proofErr w:type="spellEnd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бирергә теләвеңне әйтү дә җитә. Өйдә </w:t>
      </w:r>
      <w:proofErr w:type="spellStart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тавыш</w:t>
      </w:r>
      <w:proofErr w:type="spellEnd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бирергә теләүчеләр </w:t>
      </w:r>
      <w:proofErr w:type="spellStart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участокка</w:t>
      </w:r>
      <w:proofErr w:type="spellEnd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1 июльгә кадәр мөрәҗәгать итә ала. </w:t>
      </w:r>
      <w:proofErr w:type="spellStart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Шулай</w:t>
      </w:r>
      <w:proofErr w:type="spellEnd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ук</w:t>
      </w:r>
      <w:proofErr w:type="spellEnd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мондый</w:t>
      </w:r>
      <w:proofErr w:type="spellEnd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теләгегез </w:t>
      </w:r>
      <w:proofErr w:type="spellStart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барлыгын</w:t>
      </w:r>
      <w:proofErr w:type="spellEnd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бүгеннән үк “Дәү</w:t>
      </w:r>
      <w:proofErr w:type="gramStart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л</w:t>
      </w:r>
      <w:proofErr w:type="gramEnd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әт хезмәтләре” порталы </w:t>
      </w:r>
      <w:proofErr w:type="spellStart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>аша</w:t>
      </w:r>
      <w:proofErr w:type="spellEnd"/>
      <w:r w:rsidR="00377296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да җиткерергә мөмкин. </w:t>
      </w:r>
      <w:r w:rsidR="003D3A3C" w:rsidRPr="003D3A3C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</w:p>
    <w:sectPr w:rsidR="007062E4" w:rsidRPr="003D3A3C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2E4"/>
    <w:rsid w:val="00377296"/>
    <w:rsid w:val="003C2E94"/>
    <w:rsid w:val="003D3A3C"/>
    <w:rsid w:val="004D49E3"/>
    <w:rsid w:val="0056785B"/>
    <w:rsid w:val="007062E4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2020-06-20T07:56:00Z</dcterms:created>
  <dcterms:modified xsi:type="dcterms:W3CDTF">2020-06-20T07:56:00Z</dcterms:modified>
</cp:coreProperties>
</file>