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F2" w:rsidRDefault="009C28F2" w:rsidP="009C28F2">
      <w:pPr>
        <w:jc w:val="center"/>
        <w:rPr>
          <w:b/>
          <w:sz w:val="36"/>
          <w:szCs w:val="36"/>
          <w:lang w:val="tt-RU"/>
        </w:rPr>
      </w:pPr>
      <w:r w:rsidRPr="009C28F2">
        <w:rPr>
          <w:b/>
          <w:sz w:val="36"/>
          <w:szCs w:val="36"/>
          <w:lang w:val="tt-RU"/>
        </w:rPr>
        <w:t>ТҮБӘН ӘЛКИ АВЫЛ ҖИРЛЕГЕ САЙЛАУ УЧАСТОКЛАРЫ</w:t>
      </w:r>
      <w:r>
        <w:rPr>
          <w:b/>
          <w:sz w:val="36"/>
          <w:szCs w:val="36"/>
          <w:lang w:val="tt-RU"/>
        </w:rPr>
        <w:t>.</w:t>
      </w:r>
    </w:p>
    <w:p w:rsidR="009C28F2" w:rsidRPr="009C28F2" w:rsidRDefault="009C28F2" w:rsidP="009C28F2">
      <w:pPr>
        <w:jc w:val="center"/>
        <w:rPr>
          <w:b/>
          <w:sz w:val="36"/>
          <w:szCs w:val="36"/>
          <w:lang w:val="tt-RU"/>
        </w:rPr>
      </w:pPr>
    </w:p>
    <w:p w:rsidR="009C28F2" w:rsidRDefault="009C28F2" w:rsidP="003135EF">
      <w:pPr>
        <w:pStyle w:val="a5"/>
        <w:shd w:val="clear" w:color="auto" w:fill="FFFFFF"/>
        <w:jc w:val="both"/>
        <w:rPr>
          <w:rFonts w:ascii="Arial" w:hAnsi="Arial" w:cs="Arial"/>
          <w:color w:val="384655"/>
          <w:sz w:val="27"/>
          <w:szCs w:val="27"/>
          <w:lang w:val="tt-RU"/>
        </w:rPr>
      </w:pPr>
      <w:r w:rsidRPr="009C28F2">
        <w:rPr>
          <w:rFonts w:ascii="Arial" w:hAnsi="Arial" w:cs="Arial"/>
          <w:color w:val="384655"/>
          <w:sz w:val="27"/>
          <w:szCs w:val="27"/>
          <w:lang w:val="tt-RU"/>
        </w:rPr>
        <w:t>Россия Конституциясенә төзәтмәләр кертү өчен тавыш б</w:t>
      </w:r>
      <w:r>
        <w:rPr>
          <w:rFonts w:ascii="Arial" w:hAnsi="Arial" w:cs="Arial"/>
          <w:color w:val="384655"/>
          <w:sz w:val="27"/>
          <w:szCs w:val="27"/>
          <w:lang w:val="tt-RU"/>
        </w:rPr>
        <w:t>ирә торган барлык участоклар да</w:t>
      </w:r>
      <w:r w:rsidRPr="009C28F2">
        <w:rPr>
          <w:rFonts w:ascii="Arial" w:hAnsi="Arial" w:cs="Arial"/>
          <w:color w:val="384655"/>
          <w:sz w:val="27"/>
          <w:szCs w:val="27"/>
          <w:lang w:val="tt-RU"/>
        </w:rPr>
        <w:t xml:space="preserve"> шәхси саклану чаралары белән тәэмин ителгән. Әмма тавыш бирүчеләрдә саклану чараларына ихтыяҗ бик юк, чөнки </w:t>
      </w:r>
      <w:r>
        <w:rPr>
          <w:rFonts w:ascii="Arial" w:hAnsi="Arial" w:cs="Arial"/>
          <w:color w:val="384655"/>
          <w:sz w:val="27"/>
          <w:szCs w:val="27"/>
          <w:lang w:val="tt-RU"/>
        </w:rPr>
        <w:t>сайлаучылар</w:t>
      </w:r>
      <w:r w:rsidRPr="009C28F2">
        <w:rPr>
          <w:rFonts w:ascii="Arial" w:hAnsi="Arial" w:cs="Arial"/>
          <w:color w:val="384655"/>
          <w:sz w:val="27"/>
          <w:szCs w:val="27"/>
          <w:lang w:val="tt-RU"/>
        </w:rPr>
        <w:t xml:space="preserve"> участокларга үз битлекләре һәм перчаткалары белән килә. </w:t>
      </w:r>
    </w:p>
    <w:p w:rsidR="009C28F2" w:rsidRDefault="009C28F2" w:rsidP="009C28F2">
      <w:pPr>
        <w:pStyle w:val="a5"/>
        <w:shd w:val="clear" w:color="auto" w:fill="FFFFFF"/>
        <w:rPr>
          <w:rFonts w:ascii="Arial" w:hAnsi="Arial" w:cs="Arial"/>
          <w:color w:val="384655"/>
          <w:sz w:val="27"/>
          <w:szCs w:val="27"/>
          <w:lang w:val="tt-RU"/>
        </w:rPr>
      </w:pPr>
    </w:p>
    <w:p w:rsidR="009C28F2" w:rsidRPr="009C28F2" w:rsidRDefault="009C28F2" w:rsidP="009C28F2">
      <w:pPr>
        <w:pStyle w:val="a5"/>
        <w:shd w:val="clear" w:color="auto" w:fill="FFFFFF"/>
        <w:rPr>
          <w:rFonts w:ascii="Arial" w:hAnsi="Arial" w:cs="Arial"/>
          <w:color w:val="384655"/>
          <w:sz w:val="27"/>
          <w:szCs w:val="27"/>
          <w:lang w:val="tt-RU"/>
        </w:rPr>
      </w:pPr>
      <w:r>
        <w:rPr>
          <w:rFonts w:ascii="Arial" w:hAnsi="Arial" w:cs="Arial"/>
          <w:color w:val="384655"/>
          <w:sz w:val="27"/>
          <w:szCs w:val="27"/>
          <w:lang w:val="tt-RU"/>
        </w:rPr>
        <w:t xml:space="preserve"> </w:t>
      </w:r>
    </w:p>
    <w:p w:rsidR="00874587" w:rsidRDefault="00FD0977" w:rsidP="009C28F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05300" cy="5567892"/>
            <wp:effectExtent l="19050" t="0" r="0" b="0"/>
            <wp:docPr id="1" name="Рисунок 1" descr="C:\Users\Admin\Downloads\IMG-2020062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629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56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8F2" w:rsidRDefault="009C28F2" w:rsidP="009C28F2">
      <w:pPr>
        <w:jc w:val="center"/>
      </w:pPr>
      <w:r>
        <w:t>УИК 731</w:t>
      </w:r>
    </w:p>
    <w:p w:rsidR="009C28F2" w:rsidRPr="009C28F2" w:rsidRDefault="009C28F2" w:rsidP="009C28F2">
      <w:pPr>
        <w:pStyle w:val="a5"/>
        <w:shd w:val="clear" w:color="auto" w:fill="FFFFFF"/>
        <w:rPr>
          <w:rFonts w:ascii="Arial" w:hAnsi="Arial" w:cs="Arial"/>
          <w:color w:val="384655"/>
          <w:sz w:val="27"/>
          <w:szCs w:val="27"/>
          <w:lang w:val="tt-RU"/>
        </w:rPr>
      </w:pPr>
      <w:r>
        <w:rPr>
          <w:rFonts w:ascii="Arial" w:hAnsi="Arial" w:cs="Arial"/>
          <w:color w:val="384655"/>
          <w:sz w:val="27"/>
          <w:szCs w:val="27"/>
          <w:lang w:val="tt-RU"/>
        </w:rPr>
        <w:t xml:space="preserve"> </w:t>
      </w:r>
    </w:p>
    <w:p w:rsidR="009C28F2" w:rsidRPr="009C28F2" w:rsidRDefault="009C28F2" w:rsidP="009C28F2">
      <w:pPr>
        <w:pStyle w:val="a5"/>
        <w:shd w:val="clear" w:color="auto" w:fill="FFFFFF"/>
        <w:rPr>
          <w:rFonts w:ascii="Arial" w:hAnsi="Arial" w:cs="Arial"/>
          <w:color w:val="384655"/>
          <w:sz w:val="27"/>
          <w:szCs w:val="27"/>
          <w:lang w:val="tt-RU"/>
        </w:rPr>
      </w:pPr>
    </w:p>
    <w:p w:rsidR="009C28F2" w:rsidRDefault="009C28F2" w:rsidP="009C28F2">
      <w:pPr>
        <w:jc w:val="center"/>
      </w:pPr>
    </w:p>
    <w:p w:rsidR="00FD0977" w:rsidRDefault="00FD0977" w:rsidP="003135EF">
      <w:pPr>
        <w:jc w:val="both"/>
        <w:rPr>
          <w:lang w:val="tt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76550" cy="3905250"/>
            <wp:effectExtent l="19050" t="0" r="0" b="0"/>
            <wp:docPr id="2" name="Рисунок 2" descr="C:\Users\Admin\Downloads\IMG-202006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0629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35EF">
        <w:rPr>
          <w:noProof/>
          <w:lang w:eastAsia="ru-RU"/>
        </w:rPr>
        <w:drawing>
          <wp:inline distT="0" distB="0" distL="0" distR="0">
            <wp:extent cx="3657600" cy="3905250"/>
            <wp:effectExtent l="19050" t="0" r="0" b="0"/>
            <wp:docPr id="4" name="Рисунок 1" descr="C:\Users\Admin\Downloads\IMG-2020062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629-WA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EF" w:rsidRPr="003135EF" w:rsidRDefault="003135EF" w:rsidP="003135EF">
      <w:pPr>
        <w:jc w:val="both"/>
        <w:rPr>
          <w:lang w:val="tt-RU"/>
        </w:rPr>
      </w:pPr>
      <w:r>
        <w:rPr>
          <w:lang w:val="tt-RU"/>
        </w:rPr>
        <w:t>УИК 722                                                                                                                          УИК 737</w:t>
      </w:r>
    </w:p>
    <w:p w:rsidR="009C28F2" w:rsidRDefault="003135EF" w:rsidP="003135EF">
      <w:pPr>
        <w:pStyle w:val="a5"/>
        <w:shd w:val="clear" w:color="auto" w:fill="FFFFFF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 xml:space="preserve"> </w:t>
      </w:r>
    </w:p>
    <w:p w:rsidR="003135EF" w:rsidRDefault="003135EF" w:rsidP="003135EF">
      <w:pPr>
        <w:pStyle w:val="a5"/>
        <w:shd w:val="clear" w:color="auto" w:fill="FFFFFF"/>
        <w:rPr>
          <w:sz w:val="22"/>
          <w:szCs w:val="22"/>
          <w:lang w:val="tt-RU"/>
        </w:rPr>
      </w:pPr>
    </w:p>
    <w:p w:rsidR="003135EF" w:rsidRPr="003135EF" w:rsidRDefault="003135EF" w:rsidP="003135EF">
      <w:pPr>
        <w:pStyle w:val="a5"/>
        <w:shd w:val="clear" w:color="auto" w:fill="FFFFFF"/>
        <w:jc w:val="center"/>
        <w:rPr>
          <w:rFonts w:ascii="Arial" w:hAnsi="Arial" w:cs="Arial"/>
          <w:color w:val="384655"/>
          <w:sz w:val="22"/>
          <w:szCs w:val="22"/>
          <w:lang w:val="tt-RU"/>
        </w:rPr>
      </w:pPr>
    </w:p>
    <w:p w:rsidR="009C28F2" w:rsidRDefault="009C28F2" w:rsidP="003135EF">
      <w:pPr>
        <w:pStyle w:val="a5"/>
        <w:shd w:val="clear" w:color="auto" w:fill="FFFFFF"/>
        <w:jc w:val="center"/>
        <w:rPr>
          <w:rFonts w:ascii="Arial" w:hAnsi="Arial" w:cs="Arial"/>
          <w:color w:val="384655"/>
          <w:sz w:val="27"/>
          <w:szCs w:val="27"/>
        </w:rPr>
      </w:pPr>
      <w:r>
        <w:rPr>
          <w:rFonts w:ascii="Arial" w:hAnsi="Arial" w:cs="Arial"/>
          <w:color w:val="384655"/>
          <w:sz w:val="27"/>
          <w:szCs w:val="27"/>
        </w:rPr>
        <w:t>РФ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Конституциясенә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төзәтмәлә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р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тавыш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бирүдә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Татарстанда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65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территориаль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һәм 2,8 мең участок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сайлау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комиссиясе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эшли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Ш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әхси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саклану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чаралары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күләме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тавыш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бирүдә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катнашучылар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саныннан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чыгып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исәпләнә.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Республикада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2,9 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млн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үз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ихтыярын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белдерү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хокукына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>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ия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Тавыш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бирүне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оештыруда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һәм үткә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р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үдә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сайлау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комиссияләренең 22 меңгә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якын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әгъзасы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катнаша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>.</w:t>
      </w:r>
    </w:p>
    <w:p w:rsidR="009C28F2" w:rsidRDefault="009C28F2" w:rsidP="009C28F2">
      <w:pPr>
        <w:jc w:val="center"/>
        <w:rPr>
          <w:lang w:val="tt-RU"/>
        </w:rPr>
      </w:pPr>
    </w:p>
    <w:p w:rsidR="003135EF" w:rsidRDefault="003135EF" w:rsidP="003135EF">
      <w:pPr>
        <w:jc w:val="both"/>
        <w:rPr>
          <w:lang w:val="tt-RU"/>
        </w:rPr>
      </w:pPr>
      <w:r>
        <w:rPr>
          <w:lang w:val="tt-RU"/>
        </w:rPr>
        <w:t xml:space="preserve"> </w:t>
      </w:r>
    </w:p>
    <w:p w:rsidR="003135EF" w:rsidRDefault="003135EF" w:rsidP="003135EF">
      <w:pPr>
        <w:jc w:val="both"/>
        <w:rPr>
          <w:lang w:val="tt-RU"/>
        </w:rPr>
      </w:pPr>
    </w:p>
    <w:p w:rsidR="003135EF" w:rsidRDefault="003135EF" w:rsidP="003135EF">
      <w:pPr>
        <w:jc w:val="both"/>
        <w:rPr>
          <w:lang w:val="tt-RU"/>
        </w:rPr>
      </w:pPr>
    </w:p>
    <w:p w:rsidR="003135EF" w:rsidRDefault="003135EF" w:rsidP="003135EF">
      <w:pPr>
        <w:jc w:val="both"/>
        <w:rPr>
          <w:lang w:val="tt-RU"/>
        </w:rPr>
      </w:pPr>
    </w:p>
    <w:p w:rsidR="003135EF" w:rsidRDefault="003135EF" w:rsidP="003135EF">
      <w:pPr>
        <w:jc w:val="both"/>
        <w:rPr>
          <w:lang w:val="tt-RU"/>
        </w:rPr>
      </w:pPr>
    </w:p>
    <w:p w:rsidR="003135EF" w:rsidRDefault="003135EF" w:rsidP="003135EF">
      <w:pPr>
        <w:jc w:val="both"/>
        <w:rPr>
          <w:lang w:val="tt-RU"/>
        </w:rPr>
      </w:pPr>
    </w:p>
    <w:p w:rsidR="003135EF" w:rsidRDefault="003135EF" w:rsidP="003135EF">
      <w:pPr>
        <w:jc w:val="both"/>
        <w:rPr>
          <w:lang w:val="tt-RU"/>
        </w:rPr>
      </w:pPr>
    </w:p>
    <w:p w:rsidR="003135EF" w:rsidRPr="003135EF" w:rsidRDefault="003135EF" w:rsidP="003135EF">
      <w:pPr>
        <w:jc w:val="both"/>
        <w:rPr>
          <w:lang w:val="tt-RU"/>
        </w:rPr>
      </w:pPr>
      <w:r>
        <w:rPr>
          <w:lang w:val="tt-RU"/>
        </w:rPr>
        <w:t>30.06.2020 ел</w:t>
      </w:r>
    </w:p>
    <w:sectPr w:rsidR="003135EF" w:rsidRPr="003135EF" w:rsidSect="00313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977"/>
    <w:rsid w:val="003135EF"/>
    <w:rsid w:val="005B7343"/>
    <w:rsid w:val="00645A06"/>
    <w:rsid w:val="00874587"/>
    <w:rsid w:val="009C28F2"/>
    <w:rsid w:val="00CB798D"/>
    <w:rsid w:val="00FD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9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C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2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2020-06-29T11:51:00Z</dcterms:created>
  <dcterms:modified xsi:type="dcterms:W3CDTF">2020-06-30T06:04:00Z</dcterms:modified>
</cp:coreProperties>
</file>