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8B" w:rsidRPr="00A6298B" w:rsidRDefault="00A6298B" w:rsidP="00A6298B">
      <w:pPr>
        <w:shd w:val="clear" w:color="auto" w:fill="FFFFFF"/>
        <w:spacing w:after="220" w:line="506" w:lineRule="atLeast"/>
        <w:jc w:val="center"/>
        <w:outlineLvl w:val="0"/>
        <w:rPr>
          <w:rFonts w:ascii="Times New Roman" w:eastAsia="Times New Roman" w:hAnsi="Times New Roman" w:cs="Times New Roman"/>
          <w:color w:val="384655"/>
          <w:kern w:val="36"/>
          <w:sz w:val="46"/>
          <w:szCs w:val="46"/>
          <w:lang w:eastAsia="ru-RU"/>
        </w:rPr>
      </w:pPr>
      <w:r w:rsidRPr="00A6298B">
        <w:rPr>
          <w:rFonts w:ascii="Times New Roman" w:eastAsia="Times New Roman" w:hAnsi="Times New Roman" w:cs="Times New Roman"/>
          <w:color w:val="384655"/>
          <w:kern w:val="36"/>
          <w:sz w:val="46"/>
          <w:szCs w:val="46"/>
          <w:lang w:val="tt-RU" w:eastAsia="ru-RU"/>
        </w:rPr>
        <w:t>Җ</w:t>
      </w:r>
      <w:proofErr w:type="spellStart"/>
      <w:r w:rsidRPr="00A6298B">
        <w:rPr>
          <w:rFonts w:ascii="Times New Roman" w:eastAsia="Times New Roman" w:hAnsi="Times New Roman" w:cs="Times New Roman"/>
          <w:color w:val="384655"/>
          <w:kern w:val="36"/>
          <w:sz w:val="46"/>
          <w:szCs w:val="46"/>
          <w:lang w:eastAsia="ru-RU"/>
        </w:rPr>
        <w:t>ир</w:t>
      </w:r>
      <w:proofErr w:type="spellEnd"/>
      <w:r w:rsidRPr="00A6298B">
        <w:rPr>
          <w:rFonts w:ascii="Times New Roman" w:eastAsia="Times New Roman" w:hAnsi="Times New Roman" w:cs="Times New Roman"/>
          <w:color w:val="384655"/>
          <w:kern w:val="36"/>
          <w:sz w:val="46"/>
          <w:szCs w:val="46"/>
          <w:lang w:eastAsia="ru-RU"/>
        </w:rPr>
        <w:t xml:space="preserve"> җиләгенең   </w:t>
      </w:r>
      <w:proofErr w:type="spellStart"/>
      <w:r w:rsidRPr="00A6298B">
        <w:rPr>
          <w:rFonts w:ascii="Times New Roman" w:eastAsia="Times New Roman" w:hAnsi="Times New Roman" w:cs="Times New Roman"/>
          <w:color w:val="384655"/>
          <w:kern w:val="36"/>
          <w:sz w:val="46"/>
          <w:szCs w:val="46"/>
          <w:lang w:eastAsia="ru-RU"/>
        </w:rPr>
        <w:t>файдасы</w:t>
      </w:r>
      <w:proofErr w:type="spellEnd"/>
      <w:r w:rsidRPr="00A6298B">
        <w:rPr>
          <w:rFonts w:ascii="Times New Roman" w:eastAsia="Times New Roman" w:hAnsi="Times New Roman" w:cs="Times New Roman"/>
          <w:color w:val="384655"/>
          <w:kern w:val="36"/>
          <w:sz w:val="46"/>
          <w:szCs w:val="46"/>
          <w:lang w:eastAsia="ru-RU"/>
        </w:rPr>
        <w:t xml:space="preserve"> һәм </w:t>
      </w:r>
      <w:proofErr w:type="spellStart"/>
      <w:r w:rsidRPr="00A6298B">
        <w:rPr>
          <w:rFonts w:ascii="Times New Roman" w:eastAsia="Times New Roman" w:hAnsi="Times New Roman" w:cs="Times New Roman"/>
          <w:color w:val="384655"/>
          <w:kern w:val="36"/>
          <w:sz w:val="46"/>
          <w:szCs w:val="46"/>
          <w:lang w:eastAsia="ru-RU"/>
        </w:rPr>
        <w:t>зыяны</w:t>
      </w:r>
      <w:proofErr w:type="spellEnd"/>
      <w:r w:rsidRPr="00A6298B">
        <w:rPr>
          <w:rFonts w:ascii="Times New Roman" w:eastAsia="Times New Roman" w:hAnsi="Times New Roman" w:cs="Times New Roman"/>
          <w:color w:val="384655"/>
          <w:kern w:val="36"/>
          <w:sz w:val="46"/>
          <w:szCs w:val="46"/>
          <w:lang w:val="tt-RU" w:eastAsia="ru-RU"/>
        </w:rPr>
        <w:t>.</w:t>
      </w:r>
    </w:p>
    <w:p w:rsidR="00A6298B" w:rsidRDefault="00A6298B" w:rsidP="00A6298B">
      <w:pPr>
        <w:shd w:val="clear" w:color="auto" w:fill="FFFFFF"/>
        <w:spacing w:after="473" w:line="297" w:lineRule="atLeast"/>
        <w:jc w:val="center"/>
        <w:outlineLvl w:val="1"/>
        <w:rPr>
          <w:rFonts w:ascii="Times New Roman" w:eastAsia="Times New Roman" w:hAnsi="Times New Roman" w:cs="Times New Roman"/>
          <w:color w:val="384655"/>
          <w:sz w:val="23"/>
          <w:szCs w:val="23"/>
          <w:lang w:val="tt-RU" w:eastAsia="ru-RU"/>
        </w:rPr>
      </w:pPr>
      <w:proofErr w:type="spellStart"/>
      <w:proofErr w:type="gramStart"/>
      <w:r w:rsidRPr="00A6298B">
        <w:rPr>
          <w:rFonts w:ascii="Times New Roman" w:eastAsia="Times New Roman" w:hAnsi="Times New Roman" w:cs="Times New Roman"/>
          <w:color w:val="384655"/>
          <w:sz w:val="23"/>
          <w:szCs w:val="23"/>
          <w:lang w:eastAsia="ru-RU"/>
        </w:rPr>
        <w:t>Бу</w:t>
      </w:r>
      <w:proofErr w:type="spellEnd"/>
      <w:r w:rsidRPr="00A6298B">
        <w:rPr>
          <w:rFonts w:ascii="Times New Roman" w:eastAsia="Times New Roman" w:hAnsi="Times New Roman" w:cs="Times New Roman"/>
          <w:color w:val="384655"/>
          <w:sz w:val="23"/>
          <w:szCs w:val="23"/>
          <w:lang w:eastAsia="ru-RU"/>
        </w:rPr>
        <w:t xml:space="preserve"> к</w:t>
      </w:r>
      <w:proofErr w:type="gramEnd"/>
      <w:r w:rsidRPr="00A6298B">
        <w:rPr>
          <w:rFonts w:ascii="Times New Roman" w:eastAsia="Times New Roman" w:hAnsi="Times New Roman" w:cs="Times New Roman"/>
          <w:color w:val="384655"/>
          <w:sz w:val="23"/>
          <w:szCs w:val="23"/>
          <w:lang w:eastAsia="ru-RU"/>
        </w:rPr>
        <w:t xml:space="preserve">өннәрдә </w:t>
      </w:r>
      <w:proofErr w:type="spellStart"/>
      <w:r w:rsidRPr="00A6298B">
        <w:rPr>
          <w:rFonts w:ascii="Times New Roman" w:eastAsia="Times New Roman" w:hAnsi="Times New Roman" w:cs="Times New Roman"/>
          <w:color w:val="384655"/>
          <w:sz w:val="23"/>
          <w:szCs w:val="23"/>
          <w:lang w:eastAsia="ru-RU"/>
        </w:rPr>
        <w:t>халык</w:t>
      </w:r>
      <w:proofErr w:type="spellEnd"/>
      <w:r w:rsidRPr="00A6298B">
        <w:rPr>
          <w:rFonts w:ascii="Times New Roman" w:eastAsia="Times New Roman" w:hAnsi="Times New Roman" w:cs="Times New Roman"/>
          <w:color w:val="384655"/>
          <w:sz w:val="23"/>
          <w:szCs w:val="23"/>
          <w:lang w:eastAsia="ru-RU"/>
        </w:rPr>
        <w:t xml:space="preserve"> җир җиләге җыя.</w:t>
      </w:r>
    </w:p>
    <w:p w:rsidR="00A6298B" w:rsidRPr="00A6298B" w:rsidRDefault="00A6298B" w:rsidP="00A6298B">
      <w:pPr>
        <w:shd w:val="clear" w:color="auto" w:fill="FFFFFF"/>
        <w:spacing w:after="473" w:line="297" w:lineRule="atLeast"/>
        <w:outlineLvl w:val="1"/>
        <w:rPr>
          <w:rFonts w:ascii="Times New Roman" w:eastAsia="Times New Roman" w:hAnsi="Times New Roman" w:cs="Times New Roman"/>
          <w:color w:val="384655"/>
          <w:sz w:val="23"/>
          <w:szCs w:val="23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3322532" cy="3064287"/>
            <wp:effectExtent l="19050" t="0" r="0" b="0"/>
            <wp:docPr id="6" name="Рисунок 6" descr="https://avatars.mds.yandex.net/get-pdb/194708/b720aaef-5b73-4b0d-9539-6d9ccc05ca4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94708/b720aaef-5b73-4b0d-9539-6d9ccc05ca48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170" cy="30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78467" cy="3064287"/>
            <wp:effectExtent l="19050" t="0" r="2883" b="0"/>
            <wp:docPr id="3" name="Рисунок 3" descr="https://fb.ru/misc/i/gallery/54934/2388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.ru/misc/i/gallery/54934/23887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63" cy="3064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98B" w:rsidRPr="00A6298B" w:rsidRDefault="00A6298B" w:rsidP="00A62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val="tt-RU"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val="tt-RU" w:eastAsia="ru-RU"/>
        </w:rPr>
        <w:t>Кан ясалышына уңай йогынты ясый. Анемия булган кешеләргә файдалы.</w:t>
      </w:r>
    </w:p>
    <w:p w:rsidR="00A6298B" w:rsidRPr="00A6298B" w:rsidRDefault="00A6298B" w:rsidP="00A62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Кө</w:t>
      </w:r>
      <w:proofErr w:type="gram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ч</w:t>
      </w:r>
      <w:proofErr w:type="gram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булмаса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, стресс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вакытында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,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иммунитетны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ныгыту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өчен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файдалы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</w:t>
      </w:r>
    </w:p>
    <w:p w:rsidR="00A6298B" w:rsidRPr="00A6298B" w:rsidRDefault="00A6298B" w:rsidP="00A62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Кипкән җир җиләге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организмдагы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 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патогеннарны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 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чыгара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</w:t>
      </w:r>
    </w:p>
    <w:p w:rsidR="00A6298B" w:rsidRPr="00A6298B" w:rsidRDefault="00A6298B" w:rsidP="00A62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Җир җиләгенд</w:t>
      </w:r>
      <w:proofErr w:type="gram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ә В</w:t>
      </w:r>
      <w:proofErr w:type="gram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 төркеме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витаминнары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күп. Нерв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системасы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өчен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файдалы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 </w:t>
      </w:r>
    </w:p>
    <w:p w:rsidR="00A6298B" w:rsidRPr="00A6298B" w:rsidRDefault="00A6298B" w:rsidP="00A62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Бавыр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белән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проблемалар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 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булганда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 җир җиләге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согы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яхшы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 </w:t>
      </w:r>
    </w:p>
    <w:p w:rsidR="00A6298B" w:rsidRPr="00A6298B" w:rsidRDefault="00A6298B" w:rsidP="00A62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Ирекле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радикалларның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начар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тәэсирен киметә. </w:t>
      </w:r>
    </w:p>
    <w:p w:rsidR="00A6298B" w:rsidRPr="00A6298B" w:rsidRDefault="00A6298B" w:rsidP="00A62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Организмнан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артык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холестеринны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чыгара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</w:t>
      </w:r>
    </w:p>
    <w:p w:rsidR="00A6298B" w:rsidRPr="00A6298B" w:rsidRDefault="00A6298B" w:rsidP="00A62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Кан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басымын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төшерә.</w:t>
      </w:r>
    </w:p>
    <w:p w:rsidR="00A6298B" w:rsidRPr="00A6298B" w:rsidRDefault="00A6298B" w:rsidP="00A62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Сидек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кудыра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</w:t>
      </w:r>
    </w:p>
    <w:p w:rsidR="00A6298B" w:rsidRPr="00A6298B" w:rsidRDefault="00A6298B" w:rsidP="00A629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>Җир җиләгенең чә</w:t>
      </w:r>
      <w:proofErr w:type="gramStart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>ч</w:t>
      </w:r>
      <w:proofErr w:type="gramEnd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 xml:space="preserve">әге һәм </w:t>
      </w:r>
      <w:proofErr w:type="spellStart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>яфраклары</w:t>
      </w:r>
      <w:proofErr w:type="spellEnd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 xml:space="preserve"> да </w:t>
      </w:r>
      <w:proofErr w:type="spellStart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>файдалы</w:t>
      </w:r>
      <w:proofErr w:type="spellEnd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>.</w:t>
      </w: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 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Алардан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төнәтмә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ясыйлар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. Төнәтмә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ясау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өчен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алты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аш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 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кашыгы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коры җиләк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яфрагын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0,8 литр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суга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салалар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,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кайнатып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чыгаралар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, 4-5 минут пешелә</w:t>
      </w:r>
      <w:proofErr w:type="gram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р</w:t>
      </w:r>
      <w:proofErr w:type="gram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һәм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суытып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, сөзәләр.</w:t>
      </w:r>
    </w:p>
    <w:p w:rsidR="00A6298B" w:rsidRPr="00A6298B" w:rsidRDefault="00A6298B" w:rsidP="00A629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Җир җиләге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яфрагын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июнь, июль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айларында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,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пычак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 белән кисеп җыялар. Бары тик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яшел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яфракларны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гына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җыярга кирә</w:t>
      </w:r>
      <w:proofErr w:type="gram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к</w:t>
      </w:r>
      <w:proofErr w:type="gram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</w:t>
      </w:r>
    </w:p>
    <w:p w:rsidR="00A6298B" w:rsidRPr="00A6298B" w:rsidRDefault="00A6298B" w:rsidP="00A629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Йө</w:t>
      </w:r>
      <w:proofErr w:type="gram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р</w:t>
      </w:r>
      <w:proofErr w:type="gram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әк-кан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тамырлары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авырулары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булганда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файдалы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 </w:t>
      </w:r>
    </w:p>
    <w:p w:rsidR="00A6298B" w:rsidRPr="00A6298B" w:rsidRDefault="00A6298B" w:rsidP="00A629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Җир җиләге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яфраклары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төнәтмәсе төрле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яраларны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дәвалый. </w:t>
      </w:r>
    </w:p>
    <w:p w:rsidR="00A6298B" w:rsidRPr="00A6298B" w:rsidRDefault="00A6298B" w:rsidP="00A629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Ашказаны-эчәклек трактының лайлалы тышчасын дәвалау өчен дә җир җиләге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яфраклары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төнәтмәсен эчәләр.</w:t>
      </w:r>
    </w:p>
    <w:p w:rsidR="00A6298B" w:rsidRPr="00A6298B" w:rsidRDefault="00A6298B" w:rsidP="00A629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Бөерлә</w:t>
      </w:r>
      <w:proofErr w:type="gram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р</w:t>
      </w:r>
      <w:proofErr w:type="gram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авыртканда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,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салкын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тигәндә дә җир җиләге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яфрагы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төнәтмәсе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файда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бирә.</w:t>
      </w:r>
    </w:p>
    <w:p w:rsidR="00A6298B" w:rsidRPr="00A6298B" w:rsidRDefault="00A6298B" w:rsidP="00A629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>Җир җилә</w:t>
      </w:r>
      <w:proofErr w:type="gramStart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>гене</w:t>
      </w:r>
      <w:proofErr w:type="gramEnd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 xml:space="preserve">ң </w:t>
      </w:r>
      <w:proofErr w:type="spellStart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>зыяны</w:t>
      </w:r>
      <w:proofErr w:type="spellEnd"/>
      <w:r w:rsidRPr="00A6298B">
        <w:rPr>
          <w:rFonts w:ascii="Arial" w:eastAsia="Times New Roman" w:hAnsi="Arial" w:cs="Arial"/>
          <w:b/>
          <w:bCs/>
          <w:color w:val="384655"/>
          <w:sz w:val="20"/>
          <w:lang w:eastAsia="ru-RU"/>
        </w:rPr>
        <w:t xml:space="preserve"> да бар. </w:t>
      </w:r>
    </w:p>
    <w:p w:rsidR="00A6298B" w:rsidRPr="00A6298B" w:rsidRDefault="00A6298B" w:rsidP="00A629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Аллергия бирергә мөмкин. Аллергия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булмасын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өчен, әчегән сөт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ризыклары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 белән ашарга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була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</w:t>
      </w:r>
    </w:p>
    <w:p w:rsidR="00A6298B" w:rsidRPr="00A6298B" w:rsidRDefault="00A6298B" w:rsidP="00A629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Ашказаны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җә</w:t>
      </w:r>
      <w:proofErr w:type="gram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р</w:t>
      </w:r>
      <w:proofErr w:type="gram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әхәте,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югары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кислоталы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гастрит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булганда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җиләк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ашарга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ярамый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 </w:t>
      </w:r>
    </w:p>
    <w:p w:rsidR="00A6298B" w:rsidRPr="00A6298B" w:rsidRDefault="00A6298B" w:rsidP="00A629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Хроник аппендицит, колит 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булганда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җир җиләген кү</w:t>
      </w:r>
      <w:proofErr w:type="gram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п</w:t>
      </w:r>
      <w:proofErr w:type="gram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ашау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тыела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</w:t>
      </w:r>
    </w:p>
    <w:p w:rsidR="00A6298B" w:rsidRPr="00A6298B" w:rsidRDefault="00A6298B" w:rsidP="00A629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Авырлы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хатыннарга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 җиләк ашаганда сак </w:t>
      </w:r>
      <w:proofErr w:type="spell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булырга</w:t>
      </w:r>
      <w:proofErr w:type="spell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 xml:space="preserve"> кирә</w:t>
      </w:r>
      <w:proofErr w:type="gramStart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к</w:t>
      </w:r>
      <w:proofErr w:type="gramEnd"/>
      <w:r w:rsidRPr="00A6298B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.</w:t>
      </w:r>
    </w:p>
    <w:p w:rsidR="00A6298B" w:rsidRPr="00A6298B" w:rsidRDefault="00A6298B" w:rsidP="00A629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A6298B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Үсемлеклә</w:t>
      </w:r>
      <w:proofErr w:type="gramStart"/>
      <w:r w:rsidRPr="00A6298B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р</w:t>
      </w:r>
      <w:proofErr w:type="gramEnd"/>
      <w:r w:rsidRPr="00A6298B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 xml:space="preserve"> белән дәваланганда </w:t>
      </w:r>
      <w:proofErr w:type="spellStart"/>
      <w:r w:rsidRPr="00A6298B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табиб</w:t>
      </w:r>
      <w:proofErr w:type="spellEnd"/>
      <w:r w:rsidRPr="00A6298B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 xml:space="preserve"> белән киңәшеп эшләгез!</w:t>
      </w:r>
    </w:p>
    <w:p w:rsidR="00874587" w:rsidRPr="00A6298B" w:rsidRDefault="00A6298B" w:rsidP="00A629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0"/>
          <w:szCs w:val="20"/>
          <w:lang w:val="tt-RU" w:eastAsia="ru-RU"/>
        </w:rPr>
      </w:pPr>
      <w:r>
        <w:rPr>
          <w:rFonts w:ascii="Arial" w:eastAsia="Times New Roman" w:hAnsi="Arial" w:cs="Arial"/>
          <w:color w:val="384655"/>
          <w:sz w:val="20"/>
          <w:szCs w:val="20"/>
          <w:lang w:val="tt-RU" w:eastAsia="ru-RU"/>
        </w:rPr>
        <w:t xml:space="preserve"> </w:t>
      </w:r>
      <w:r w:rsidRPr="00A6298B">
        <w:rPr>
          <w:rFonts w:ascii="Arial" w:eastAsia="Times New Roman" w:hAnsi="Arial" w:cs="Arial"/>
          <w:color w:val="384655"/>
          <w:sz w:val="20"/>
          <w:szCs w:val="20"/>
          <w:lang w:val="tt-RU" w:eastAsia="ru-RU"/>
        </w:rPr>
        <w:t>07.07.2020 ел</w:t>
      </w:r>
    </w:p>
    <w:sectPr w:rsidR="00874587" w:rsidRPr="00A6298B" w:rsidSect="00A629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691A"/>
    <w:multiLevelType w:val="multilevel"/>
    <w:tmpl w:val="D2F4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2A34EA"/>
    <w:multiLevelType w:val="multilevel"/>
    <w:tmpl w:val="5BE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D11D64"/>
    <w:multiLevelType w:val="multilevel"/>
    <w:tmpl w:val="7D72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8B"/>
    <w:rsid w:val="00874587"/>
    <w:rsid w:val="00A6298B"/>
    <w:rsid w:val="00AE6B29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A62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2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298B"/>
    <w:rPr>
      <w:color w:val="0000FF"/>
      <w:u w:val="single"/>
    </w:rPr>
  </w:style>
  <w:style w:type="character" w:styleId="a5">
    <w:name w:val="Strong"/>
    <w:basedOn w:val="a0"/>
    <w:uiPriority w:val="22"/>
    <w:qFormat/>
    <w:rsid w:val="00A629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6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4698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40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4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5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8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4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4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25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5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2020-07-07T05:23:00Z</dcterms:created>
  <dcterms:modified xsi:type="dcterms:W3CDTF">2020-07-07T05:23:00Z</dcterms:modified>
</cp:coreProperties>
</file>