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12" w:rsidRDefault="006F4A12" w:rsidP="006F4A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Скоро появятся автомобили с необычными номерами </w:t>
      </w:r>
    </w:p>
    <w:p w:rsidR="006F4A12" w:rsidRDefault="006F4A12" w:rsidP="006F4A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48"/>
          <w:szCs w:val="48"/>
        </w:rPr>
        <w:drawing>
          <wp:inline distT="0" distB="0" distL="0" distR="0">
            <wp:extent cx="5943600" cy="3333750"/>
            <wp:effectExtent l="19050" t="0" r="0" b="0"/>
            <wp:docPr id="1" name="Рисунок 2" descr="621_n1800057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21_n1800057_b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A12" w:rsidRDefault="006F4A12" w:rsidP="006F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2348D" w:rsidRDefault="006F4A12" w:rsidP="006F4A12">
      <w:r>
        <w:rPr>
          <w:rFonts w:ascii="Times New Roman" w:eastAsia="Times New Roman" w:hAnsi="Times New Roman" w:cs="Times New Roman"/>
          <w:sz w:val="24"/>
          <w:szCs w:val="24"/>
        </w:rPr>
        <w:t xml:space="preserve">В России введены новые стандарты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госномера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нового типа на автомобили, мотоциклы и другой вид транспорта. На транспортных средствах с нестандартным местом крепления регистрационных знаков будут выданы новые номера. Допускается уменьшение номерного знака для мотоциклов.</w:t>
      </w:r>
    </w:p>
    <w:sectPr w:rsidR="0072348D" w:rsidSect="0072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A12"/>
    <w:rsid w:val="006F4A12"/>
    <w:rsid w:val="0072348D"/>
    <w:rsid w:val="00E70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A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наиль</cp:lastModifiedBy>
  <cp:revision>1</cp:revision>
  <dcterms:created xsi:type="dcterms:W3CDTF">2020-08-07T07:49:00Z</dcterms:created>
  <dcterms:modified xsi:type="dcterms:W3CDTF">2020-08-07T07:50:00Z</dcterms:modified>
</cp:coreProperties>
</file>