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FCA" w:rsidRPr="00991FCA" w:rsidRDefault="00991FCA" w:rsidP="00991F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991F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Росреестр</w:t>
      </w:r>
      <w:proofErr w:type="spellEnd"/>
      <w:r w:rsidRPr="00991F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Татарстана: как татарстанцам поменять назначение дома</w:t>
      </w:r>
    </w:p>
    <w:p w:rsidR="00991FCA" w:rsidRDefault="00991FCA" w:rsidP="00991FCA">
      <w:pPr>
        <w:pStyle w:val="a3"/>
      </w:pPr>
      <w:r>
        <w:t xml:space="preserve">Ситуации, когда на садовом участке изначально был построен дом, предназначенный для сезонного использования, то есть нежилого назначения, а впоследствии переоборудован, реконструирован таким образом, что в доме стало возможным проживать круглогодично, встречаются регулярно. И до недавнего времени изменение назначения садового дома было проблемой для его собственника. Как правило, ее приходилось решать в судебном порядке. Однако благодаря Закону о садоводстве и огородничестве, который действует с января прошлого года, предусмотрена возможность признания садового дома жилым домом и наоборот, сообщают в </w:t>
      </w:r>
      <w:proofErr w:type="spellStart"/>
      <w:r>
        <w:t>Росреестре</w:t>
      </w:r>
      <w:proofErr w:type="spellEnd"/>
      <w:r>
        <w:t xml:space="preserve"> Татарстана.</w:t>
      </w:r>
    </w:p>
    <w:p w:rsidR="00991FCA" w:rsidRDefault="00991FCA" w:rsidP="00991FCA">
      <w:pPr>
        <w:pStyle w:val="a3"/>
      </w:pPr>
      <w:r>
        <w:t>Таким образом, для этого в настоящее время собственнику дома необходимо обратиться в орган местного самоуправления (исполком по месту нахождения объекта недвижимости), представив следующие документы:</w:t>
      </w:r>
    </w:p>
    <w:p w:rsidR="00991FCA" w:rsidRDefault="00991FCA" w:rsidP="00991FCA">
      <w:pPr>
        <w:pStyle w:val="a3"/>
      </w:pPr>
      <w:r>
        <w:t>-  заявление, правоустанавливающий документ на садовый дом или жилой дом либо выписку из Единого государственного реестра недвижимости (представлять необязательно);</w:t>
      </w:r>
    </w:p>
    <w:p w:rsidR="00991FCA" w:rsidRDefault="00991FCA" w:rsidP="00991FCA">
      <w:pPr>
        <w:pStyle w:val="a3"/>
      </w:pPr>
      <w:r>
        <w:t>- заключение по обследованию технического состояния объекта, подтверждающее соответствие садового дома требованиям надежности и безопасности;</w:t>
      </w:r>
    </w:p>
    <w:p w:rsidR="00991FCA" w:rsidRDefault="00991FCA" w:rsidP="00991FCA">
      <w:pPr>
        <w:pStyle w:val="a3"/>
      </w:pPr>
      <w:r>
        <w:t xml:space="preserve">-  в случае признания  садового дома жилым домом необходимо заключение по обследованию технического состояния объекта, подтверждающее соответствие садового дома требованиям надежности и безопасности, установленным  частью 2  статьи 5 , статьями 7, 8 и 10 Федерального закона  "Технический регламент о безопасности зданий и сооружений". Данное заключение  выдается индивидуальным предпринимателем или юридическим лицом, которые являются членами </w:t>
      </w:r>
      <w:proofErr w:type="spellStart"/>
      <w:r>
        <w:t>саморегулируемой</w:t>
      </w:r>
      <w:proofErr w:type="spellEnd"/>
      <w:r>
        <w:t xml:space="preserve"> организации в области инженерных изысканий.</w:t>
      </w:r>
    </w:p>
    <w:p w:rsidR="00991FCA" w:rsidRDefault="00991FCA" w:rsidP="00991FCA">
      <w:pPr>
        <w:pStyle w:val="a3"/>
      </w:pPr>
      <w:r>
        <w:t xml:space="preserve">- </w:t>
      </w:r>
      <w:proofErr w:type="gramStart"/>
      <w:r>
        <w:t>н</w:t>
      </w:r>
      <w:proofErr w:type="gramEnd"/>
      <w:r>
        <w:t>отариально удостоверенное согласие третьих лиц (если объект недвижимости обременен правами этих лиц).</w:t>
      </w:r>
    </w:p>
    <w:p w:rsidR="00991FCA" w:rsidRDefault="00991FCA" w:rsidP="00991FCA">
      <w:pPr>
        <w:pStyle w:val="a3"/>
      </w:pPr>
      <w:r>
        <w:rPr>
          <w:rStyle w:val="a4"/>
        </w:rPr>
        <w:t>С полным перечнем документов можно ознакомиться непосредственно на официальных сайтах Исполнительных комитетов.</w:t>
      </w:r>
    </w:p>
    <w:p w:rsidR="00991FCA" w:rsidRDefault="00991FCA" w:rsidP="00991FCA">
      <w:pPr>
        <w:pStyle w:val="a3"/>
      </w:pPr>
      <w:r>
        <w:t xml:space="preserve"> Указанные документы должны быть рассмотрены уполномоченным органом в срок не позднее 45 календарных дней со дня подачи заявления. По результатам рассмотрения собственнику будет направлено решение о признании садового дома жилым домом или жилого дома садовым домом либо мотивированное решение об отказе в удовлетворении заявления. При положительном решении </w:t>
      </w:r>
      <w:proofErr w:type="spellStart"/>
      <w:r>
        <w:t>Росреестр</w:t>
      </w:r>
      <w:proofErr w:type="spellEnd"/>
      <w:r>
        <w:t xml:space="preserve"> Татарстана внесет в ЕГРН изменение в назначение и наименование объекта недвижимости.</w:t>
      </w:r>
    </w:p>
    <w:p w:rsidR="00960C50" w:rsidRDefault="00960C50"/>
    <w:sectPr w:rsidR="00960C50" w:rsidSect="00960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FCA"/>
    <w:rsid w:val="00960C50"/>
    <w:rsid w:val="00991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C50"/>
  </w:style>
  <w:style w:type="paragraph" w:styleId="1">
    <w:name w:val="heading 1"/>
    <w:basedOn w:val="a"/>
    <w:link w:val="10"/>
    <w:uiPriority w:val="9"/>
    <w:qFormat/>
    <w:rsid w:val="00991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1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91FC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91F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9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2023</Characters>
  <Application>Microsoft Office Word</Application>
  <DocSecurity>0</DocSecurity>
  <Lines>16</Lines>
  <Paragraphs>4</Paragraphs>
  <ScaleCrop>false</ScaleCrop>
  <Company>MultiDVD Team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2020-08-18T06:52:00Z</dcterms:created>
  <dcterms:modified xsi:type="dcterms:W3CDTF">2020-08-18T06:53:00Z</dcterms:modified>
</cp:coreProperties>
</file>