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7A" w:rsidRDefault="005F6A7A" w:rsidP="005F6A7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6"/>
          <w:szCs w:val="36"/>
          <w:lang w:eastAsia="ru-RU"/>
        </w:rPr>
      </w:pPr>
      <w:r w:rsidRPr="005F6A7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6"/>
          <w:szCs w:val="36"/>
          <w:lang w:eastAsia="ru-RU"/>
        </w:rPr>
        <w:t xml:space="preserve">ТАССРның 100 </w:t>
      </w:r>
      <w:proofErr w:type="spellStart"/>
      <w:r w:rsidRPr="005F6A7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6"/>
          <w:szCs w:val="36"/>
          <w:lang w:eastAsia="ru-RU"/>
        </w:rPr>
        <w:t>еллыгына</w:t>
      </w:r>
      <w:proofErr w:type="spellEnd"/>
      <w:r w:rsidRPr="005F6A7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6"/>
          <w:szCs w:val="36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6"/>
          <w:szCs w:val="36"/>
          <w:lang w:eastAsia="ru-RU"/>
        </w:rPr>
        <w:t>багышланган</w:t>
      </w:r>
      <w:proofErr w:type="spellEnd"/>
      <w:r w:rsidRPr="005F6A7A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6"/>
          <w:szCs w:val="36"/>
          <w:lang w:eastAsia="ru-RU"/>
        </w:rPr>
        <w:t xml:space="preserve"> энциклопедия дөнья күрде.</w:t>
      </w:r>
    </w:p>
    <w:p w:rsidR="00A06EAF" w:rsidRPr="005F6A7A" w:rsidRDefault="00A06EAF" w:rsidP="005F6A7A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36"/>
          <w:szCs w:val="36"/>
          <w:lang w:eastAsia="ru-RU"/>
        </w:rPr>
      </w:pPr>
    </w:p>
    <w:p w:rsidR="005F6A7A" w:rsidRDefault="005F6A7A" w:rsidP="005F6A7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94540" cy="2779633"/>
            <wp:effectExtent l="19050" t="0" r="1360" b="0"/>
            <wp:docPr id="1" name="Рисунок 1" descr="https://www.tatar-inform.ru/attachments/debdc7e58b9388c494ef788ca6c61bcaf6a19de8/store/fill/1200/630/30let-rus/374532a9e51df64b3fee9fac60296eb316bc6ecc7797587104d774beef64/703A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atar-inform.ru/attachments/debdc7e58b9388c494ef788ca6c61bcaf6a19de8/store/fill/1200/630/30let-rus/374532a9e51df64b3fee9fac60296eb316bc6ecc7797587104d774beef64/703A48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421" cy="2783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AF" w:rsidRPr="005F6A7A" w:rsidRDefault="00A06EAF" w:rsidP="005F6A7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5F6A7A" w:rsidRDefault="005F6A7A" w:rsidP="00A06EAF">
      <w:pPr>
        <w:shd w:val="clear" w:color="auto" w:fill="FFFFFF"/>
        <w:spacing w:after="0" w:line="390" w:lineRule="atLeast"/>
        <w:jc w:val="center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Татар-информ</w:t>
      </w:r>
      <w:proofErr w:type="spellEnd"/>
      <w:proofErr w:type="gram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»д</w:t>
      </w:r>
      <w:proofErr w:type="gram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а ТАССРның 100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еллыгы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уңаеннан Татар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энциклопедиясе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һәм төбәкне өйрәнү институты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чыгарган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китапларга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багышланган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матбугат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очрашуы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узды. Республиканың иҗтимагый,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социаль-икътисади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мәдәни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тормышын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чагылдырган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китапларны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тәкъдим итүдә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кайбер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мәсьәлә</w:t>
      </w:r>
      <w:proofErr w:type="gram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л</w:t>
      </w:r>
      <w:proofErr w:type="gram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әргә </w:t>
      </w:r>
      <w:proofErr w:type="spellStart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тукталдылар</w:t>
      </w:r>
      <w:proofErr w:type="spellEnd"/>
      <w:r w:rsidRPr="005F6A7A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A06EAF" w:rsidRPr="005F6A7A" w:rsidRDefault="00A06EAF" w:rsidP="005F6A7A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5F6A7A" w:rsidRDefault="005F6A7A" w:rsidP="005F6A7A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Заманында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татар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энциклопедиясен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төзү өчен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ачылган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институт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тагын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максатына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ирешкән – ТАССРның 100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еллыгына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багышлап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Татарстан һә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татар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халкы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турындагы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бай эчтәлекле, төпле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басмалар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әзерләгән.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Төбәкне өйрәнү институты директоры Искәндә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Гыйләҗев хәбәр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итте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инде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пт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ән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башланып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китте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Ниһаять, бүген кү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пт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ән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уйланылган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дүрт басманың өчесе дөнья күрде, –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диде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ул. – Мин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кулымда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яңа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табадан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төшкән «Центральные органы государственной власти и управления Татарстана», «Татарстану – 100 лет: иллюстрированные энциклопедические очерки», «Мәңге яшә,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газиз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Ватаныбыз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!»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басмалары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Искәндә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Гыйләҗев сүзләренчә,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төзелеш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ягыннан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башка энциклопедияләрдән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аерыла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басмалар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тематик принцип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Татарстанның 100 ел дәвамында ниләр күргәнен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чагылдырып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эшләнгән.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Тарих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фәннәре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докторы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Рафаэль Шәйдуллин яңа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китапларда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халыкка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аз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билгеле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булган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фактларга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игътибар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бирелүе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искәртте: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Тарих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фәне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кабатлануны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яратмый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шуңа да без мөмкин кадә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яңа мәгълүматларны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табарга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аларга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таянып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эшләргә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тырыштык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Энциклопедияне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туплаган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вакытта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иллюстрациялә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белән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авырлыклар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туды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тарихи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фотографияләрне бөртекләп җыйдык, –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сөйләде ул.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«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Заман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 нәшрияты директоры Марат Гарифҗанов яңа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нәшер ителгән «Мәңге яшә,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газиз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Ватаныбыз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!»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альбомына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тукталды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: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– Басманың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тиражы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дүрт мең данә.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чыгарганда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нәшрият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алдына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зур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максат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куелган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иде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: 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 xml:space="preserve">республика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халкы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да,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чит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төбәк-илләрдә яшәүчелә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дә әлеге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альбомны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кызыксынып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карый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алырлык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булсын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Шуңа да </w:t>
      </w:r>
      <w:proofErr w:type="spellStart"/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 телдә нәшер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ителде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Телләр дигәннән, Татар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энциклопедиясе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өбәкне өйрәнү институты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китаплары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әлегә рус телендә генә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чыгарылган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Киләчәктә,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финанс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ягы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мөмкинлек бирсә,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аларны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татар теленә дә тә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җемә итәргә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уйлыйлар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Төбәкне өйрәнү институты директоры дүртенче басма әзерләнүе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әйтте. </w:t>
      </w:r>
      <w:proofErr w:type="spellStart"/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«100 сәяси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эшлекле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»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атала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Татарстан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тарихындагы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100 шәхес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фәнни-биографик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очерклар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алачак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Китапны</w:t>
      </w:r>
      <w:proofErr w:type="spell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көз көне тәкъдим </w:t>
      </w:r>
      <w:proofErr w:type="gramStart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</w:t>
      </w:r>
      <w:proofErr w:type="gramEnd"/>
      <w:r w:rsidRPr="005F6A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әргә җыеналар.</w:t>
      </w:r>
    </w:p>
    <w:p w:rsidR="00A06EAF" w:rsidRPr="005F6A7A" w:rsidRDefault="00A06EAF" w:rsidP="005F6A7A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874587" w:rsidRDefault="005F6A7A">
      <w:r>
        <w:rPr>
          <w:noProof/>
          <w:lang w:eastAsia="ru-RU"/>
        </w:rPr>
        <w:drawing>
          <wp:inline distT="0" distB="0" distL="0" distR="0">
            <wp:extent cx="6645910" cy="4955567"/>
            <wp:effectExtent l="19050" t="0" r="2540" b="0"/>
            <wp:docPr id="4" name="Рисунок 4" descr="https://belem.ru/files/resources/tassr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elem.ru/files/resources/tassr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5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EAF" w:rsidRDefault="00A06EAF"/>
    <w:p w:rsidR="00A06EAF" w:rsidRDefault="00A06EAF"/>
    <w:p w:rsidR="00A06EAF" w:rsidRDefault="00A06EAF"/>
    <w:p w:rsidR="00A06EAF" w:rsidRDefault="00A06EAF"/>
    <w:p w:rsidR="00A06EAF" w:rsidRDefault="00A06EAF"/>
    <w:p w:rsidR="00A06EAF" w:rsidRPr="00A06EAF" w:rsidRDefault="00A06EAF">
      <w:pPr>
        <w:rPr>
          <w:sz w:val="16"/>
          <w:szCs w:val="16"/>
        </w:rPr>
      </w:pPr>
      <w:r w:rsidRPr="00A06EAF">
        <w:rPr>
          <w:sz w:val="16"/>
          <w:szCs w:val="16"/>
        </w:rPr>
        <w:t>28.08.2020 ел</w:t>
      </w:r>
    </w:p>
    <w:sectPr w:rsidR="00A06EAF" w:rsidRPr="00A06EAF" w:rsidSect="005F6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6A7A"/>
    <w:rsid w:val="004A714B"/>
    <w:rsid w:val="005F6A7A"/>
    <w:rsid w:val="00874587"/>
    <w:rsid w:val="00A06EAF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F6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6A7A"/>
    <w:rPr>
      <w:color w:val="0000FF"/>
      <w:u w:val="single"/>
    </w:rPr>
  </w:style>
  <w:style w:type="character" w:customStyle="1" w:styleId="metatext">
    <w:name w:val="meta_text"/>
    <w:basedOn w:val="a0"/>
    <w:rsid w:val="005F6A7A"/>
  </w:style>
  <w:style w:type="paragraph" w:styleId="a4">
    <w:name w:val="Normal (Web)"/>
    <w:basedOn w:val="a"/>
    <w:uiPriority w:val="99"/>
    <w:semiHidden/>
    <w:unhideWhenUsed/>
    <w:rsid w:val="005F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6A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42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2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28903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34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2020-08-27T13:20:00Z</dcterms:created>
  <dcterms:modified xsi:type="dcterms:W3CDTF">2020-08-27T13:20:00Z</dcterms:modified>
</cp:coreProperties>
</file>