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B2" w:rsidRDefault="007F76B2" w:rsidP="007F76B2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Әлкилеләрнең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зур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күпчелеге </w:t>
      </w:r>
      <w:proofErr w:type="gramStart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Р</w:t>
      </w:r>
      <w:proofErr w:type="gramEnd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өстәм Миңнеханов өчен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тавыш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бирде</w:t>
      </w:r>
      <w:proofErr w:type="spellEnd"/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.</w:t>
      </w:r>
    </w:p>
    <w:p w:rsidR="0092674C" w:rsidRPr="007F76B2" w:rsidRDefault="0092674C" w:rsidP="007F76B2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7F76B2" w:rsidRPr="007F76B2" w:rsidRDefault="0092674C" w:rsidP="0092674C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w:drawing>
          <wp:inline distT="0" distB="0" distL="0" distR="0">
            <wp:extent cx="4124325" cy="3093244"/>
            <wp:effectExtent l="19050" t="0" r="9525" b="0"/>
            <wp:docPr id="4" name="Рисунок 4" descr="C:\Users\Admin\Downloads\IMG-202009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0913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318" cy="309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6B2" w:rsidRPr="007F76B2" w:rsidRDefault="007F76B2" w:rsidP="0092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4C" w:rsidRDefault="0092674C" w:rsidP="00B45CA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F76B2" w:rsidRPr="007F76B2" w:rsidRDefault="007F76B2" w:rsidP="00B45CA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Районда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Татарстан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Президентын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,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муниципаль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берәмлеклә</w:t>
      </w:r>
      <w:proofErr w:type="gram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р</w:t>
      </w:r>
      <w:proofErr w:type="gram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вәкиллекле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органнары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депутатларын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сайлау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һәм РФ Дәүләт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Думасы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депутатын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өстәмә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сайлау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имин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,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тыныч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шартларда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үтте. Сайлауның тө</w:t>
      </w:r>
      <w:proofErr w:type="gram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</w:t>
      </w:r>
      <w:proofErr w:type="gram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көне 13 сентябрьдә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булды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. COVID-19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инфекциясе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таралуга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юл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куймау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максатында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тавыш</w:t>
      </w:r>
      <w:proofErr w:type="spellEnd"/>
      <w:r w:rsidRPr="007F76B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бирү өч көн (11-13 сентябрь) барды.</w:t>
      </w:r>
    </w:p>
    <w:p w:rsidR="007F76B2" w:rsidRPr="007F76B2" w:rsidRDefault="007F76B2" w:rsidP="00B45CA2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Сайлаучылар исемлекләренә кертелгән халыкның 93,77 проценты тавыш бирүдә катнашты.  Аларның абсолют күпчелеге – 93,75 проценты Татарстан Президенты вазыйфасында Рөстәм Миңнехановны күрергә теләвен белдерде.</w:t>
      </w:r>
    </w:p>
    <w:p w:rsidR="007F76B2" w:rsidRPr="007F76B2" w:rsidRDefault="007F76B2" w:rsidP="00B45CA2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Калган кандидатлар –Ал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ьфред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 </w:t>
      </w: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Вәлиев – 3,2 про</w:t>
      </w: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цент, 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Альмир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 Михеев – 1,07 процент, Владимир 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Сурчилов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 – 1,06 процент, Олег 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Коробченко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 0,82 процент 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тавыш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 </w:t>
      </w: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җыйды.</w:t>
      </w:r>
    </w:p>
    <w:p w:rsidR="007F76B2" w:rsidRPr="007F76B2" w:rsidRDefault="007F76B2" w:rsidP="00B45CA2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28 нче Түбән Кама бер мандатлы  сайлау округы буенча Россия Дәүләт Думасы депутатын өстәмә сайлауда әлкилеләр Олег Морозовка өстенлек бирде. Ул сайлаучыларның 90 про</w:t>
      </w: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цент 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тавышын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 </w:t>
      </w: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җ</w:t>
      </w:r>
      <w:proofErr w:type="spellStart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ыйды</w:t>
      </w:r>
      <w:proofErr w:type="spellEnd"/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.</w:t>
      </w:r>
    </w:p>
    <w:p w:rsidR="007F76B2" w:rsidRPr="007F76B2" w:rsidRDefault="007F76B2" w:rsidP="00B45CA2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45CA2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val="tt-RU" w:eastAsia="ru-RU"/>
        </w:rPr>
        <w:t>Депутатлыкка кандидат Илнар Сираев өчен сайлаучыларның 2,9 проценты, Николай Барсуков өчен – 2,4 проценты, Альберт Яһудин өчен – 2,1 проценты, Андрей Колосов өчен –1,2 проценты, Леонид Стражников өчен 1 проценты тавыш бирде.</w:t>
      </w:r>
    </w:p>
    <w:p w:rsidR="00B45CA2" w:rsidRDefault="007F76B2" w:rsidP="00B45C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B45CA2" w:rsidRDefault="00B45CA2" w:rsidP="00B45C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8"/>
          <w:szCs w:val="18"/>
          <w:lang w:eastAsia="ru-RU"/>
        </w:rPr>
      </w:pPr>
      <w:r w:rsidRPr="00B45CA2">
        <w:rPr>
          <w:rFonts w:ascii="Arial" w:eastAsia="Times New Roman" w:hAnsi="Arial" w:cs="Arial"/>
          <w:color w:val="545454"/>
          <w:sz w:val="18"/>
          <w:szCs w:val="18"/>
          <w:lang w:eastAsia="ru-RU"/>
        </w:rPr>
        <w:t>14.09.2020 ел</w:t>
      </w:r>
    </w:p>
    <w:sectPr w:rsidR="00874587" w:rsidRPr="00B45CA2" w:rsidSect="007F7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6B2"/>
    <w:rsid w:val="00686715"/>
    <w:rsid w:val="007F76B2"/>
    <w:rsid w:val="00874587"/>
    <w:rsid w:val="0092674C"/>
    <w:rsid w:val="00B45CA2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F7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76B2"/>
    <w:rPr>
      <w:color w:val="0000FF"/>
      <w:u w:val="single"/>
    </w:rPr>
  </w:style>
  <w:style w:type="paragraph" w:customStyle="1" w:styleId="page-mainlead">
    <w:name w:val="page-main__lead"/>
    <w:basedOn w:val="a"/>
    <w:rsid w:val="007F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F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76B2"/>
    <w:rPr>
      <w:i/>
      <w:iCs/>
    </w:rPr>
  </w:style>
  <w:style w:type="paragraph" w:styleId="a6">
    <w:name w:val="Normal (Web)"/>
    <w:basedOn w:val="a"/>
    <w:uiPriority w:val="99"/>
    <w:semiHidden/>
    <w:unhideWhenUsed/>
    <w:rsid w:val="007F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18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6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036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2020-09-14T11:35:00Z</dcterms:created>
  <dcterms:modified xsi:type="dcterms:W3CDTF">2020-09-14T11:35:00Z</dcterms:modified>
</cp:coreProperties>
</file>