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B7" w:rsidRDefault="003668B7" w:rsidP="003668B7">
      <w:pPr>
        <w:jc w:val="center"/>
        <w:rPr>
          <w:rFonts w:ascii="Times New Roman" w:hAnsi="Times New Roman" w:cs="Times New Roman"/>
          <w:sz w:val="44"/>
          <w:szCs w:val="44"/>
        </w:rPr>
      </w:pPr>
      <w:r w:rsidRPr="003668B7">
        <w:rPr>
          <w:rFonts w:ascii="Times New Roman" w:hAnsi="Times New Roman" w:cs="Times New Roman"/>
          <w:sz w:val="44"/>
          <w:szCs w:val="44"/>
        </w:rPr>
        <w:t xml:space="preserve">Эксперт банк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картагыздан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законлы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нигездә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акча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алу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мөмкинлегенә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ия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булучыны</w:t>
      </w:r>
      <w:proofErr w:type="spellEnd"/>
      <w:r w:rsidRPr="003668B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44"/>
          <w:szCs w:val="44"/>
        </w:rPr>
        <w:t>атады</w:t>
      </w:r>
      <w:proofErr w:type="spellEnd"/>
      <w:r>
        <w:rPr>
          <w:rFonts w:ascii="Times New Roman" w:hAnsi="Times New Roman" w:cs="Times New Roman"/>
          <w:sz w:val="44"/>
          <w:szCs w:val="44"/>
        </w:rPr>
        <w:t>.</w:t>
      </w:r>
    </w:p>
    <w:p w:rsidR="003668B7" w:rsidRPr="003668B7" w:rsidRDefault="003668B7" w:rsidP="003668B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619625" cy="3079751"/>
            <wp:effectExtent l="19050" t="0" r="9525" b="0"/>
            <wp:docPr id="1" name="Рисунок 1" descr="https://skesov.ru/wp-content/uploads/2020/09/56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esov.ru/wp-content/uploads/2020/09/565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073" cy="308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B7" w:rsidRPr="003668B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клиент кредит килешүенә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куйганда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акцептсыз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күчерүгә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ризалык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бирә, </w:t>
      </w:r>
      <w:proofErr w:type="spellStart"/>
      <w:proofErr w:type="gramStart"/>
      <w:r w:rsidRPr="003668B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3668B7">
        <w:rPr>
          <w:rFonts w:ascii="Times New Roman" w:hAnsi="Times New Roman" w:cs="Times New Roman"/>
          <w:sz w:val="28"/>
          <w:szCs w:val="28"/>
        </w:rPr>
        <w:t xml:space="preserve"> искәртә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белгеч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>.</w:t>
      </w:r>
    </w:p>
    <w:p w:rsidR="003668B7" w:rsidRPr="003668B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  <w:r w:rsidRPr="003668B7">
        <w:rPr>
          <w:rFonts w:ascii="Times New Roman" w:hAnsi="Times New Roman" w:cs="Times New Roman"/>
          <w:sz w:val="28"/>
          <w:szCs w:val="28"/>
        </w:rPr>
        <w:t xml:space="preserve">  Банк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клиент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счетыннан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бары тик карта хуҗасы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ризалык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биргән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күчерергз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. Әмма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күчерү мөмкинлеген бирә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искәрмәлә</w:t>
      </w:r>
      <w:proofErr w:type="gramStart"/>
      <w:r w:rsidRPr="003668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8B7">
        <w:rPr>
          <w:rFonts w:ascii="Times New Roman" w:hAnsi="Times New Roman" w:cs="Times New Roman"/>
          <w:sz w:val="28"/>
          <w:szCs w:val="28"/>
        </w:rPr>
        <w:t xml:space="preserve"> бар, әйтик, суд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, клиент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ризалыгыннан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башка банк клиент рөхсәтеннән башка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күчерә ала,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сөйләде «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агентлыгына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«Позиция Права»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компаниясенең идарәче партнеры Егор Редин.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РИА Новости яза.</w:t>
      </w:r>
    </w:p>
    <w:p w:rsidR="003668B7" w:rsidRPr="003668B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8B7" w:rsidRPr="003668B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  <w:r w:rsidRPr="003668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клиент кредит килешүенә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куйганда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акцептсыз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күчерүгә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ризалык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бирә яки банк үзе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нигезләмәне килешү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текстына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кертә.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 кредит килешүе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бурычлы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шактый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уңайлы, чөнки </w:t>
      </w:r>
      <w:proofErr w:type="spellStart"/>
      <w:proofErr w:type="gramStart"/>
      <w:r w:rsidRPr="003668B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668B7">
        <w:rPr>
          <w:rFonts w:ascii="Times New Roman" w:hAnsi="Times New Roman" w:cs="Times New Roman"/>
          <w:sz w:val="28"/>
          <w:szCs w:val="28"/>
        </w:rPr>
        <w:t xml:space="preserve"> билгеләнгән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сумманы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өстәмә гамәлләрдән башка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счеттан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ай 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барырга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күрсәтмә бирә», — </w:t>
      </w:r>
      <w:proofErr w:type="spellStart"/>
      <w:proofErr w:type="gramStart"/>
      <w:r w:rsidRPr="003668B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3668B7">
        <w:rPr>
          <w:rFonts w:ascii="Times New Roman" w:hAnsi="Times New Roman" w:cs="Times New Roman"/>
          <w:sz w:val="28"/>
          <w:szCs w:val="28"/>
        </w:rPr>
        <w:t xml:space="preserve"> аңлата юрист.</w:t>
      </w:r>
    </w:p>
    <w:p w:rsidR="003668B7" w:rsidRPr="003668B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587" w:rsidRDefault="003668B7" w:rsidP="003668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 банк өчен дә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өстенлек: әгә</w:t>
      </w:r>
      <w:proofErr w:type="gramStart"/>
      <w:r w:rsidRPr="003668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8B7">
        <w:rPr>
          <w:rFonts w:ascii="Times New Roman" w:hAnsi="Times New Roman" w:cs="Times New Roman"/>
          <w:sz w:val="28"/>
          <w:szCs w:val="28"/>
        </w:rPr>
        <w:t xml:space="preserve"> клиент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чираттагы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түләүне кертергә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оныта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яки кредит түләве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кыенлыклары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кичерә икән, банк үзенә бирелгән мөмкинлектән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 — башка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счетлардан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һәм хезмәт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хакы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карталарыннан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үзенә күчерә, </w:t>
      </w:r>
      <w:proofErr w:type="spellStart"/>
      <w:r w:rsidRPr="003668B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3668B7">
        <w:rPr>
          <w:rFonts w:ascii="Times New Roman" w:hAnsi="Times New Roman" w:cs="Times New Roman"/>
          <w:sz w:val="28"/>
          <w:szCs w:val="28"/>
        </w:rPr>
        <w:t xml:space="preserve"> өстәде ул.  </w:t>
      </w:r>
    </w:p>
    <w:p w:rsidR="00D209D0" w:rsidRPr="00D209D0" w:rsidRDefault="00D209D0" w:rsidP="003668B7">
      <w:pPr>
        <w:jc w:val="both"/>
        <w:rPr>
          <w:rFonts w:ascii="Times New Roman" w:hAnsi="Times New Roman" w:cs="Times New Roman"/>
          <w:sz w:val="18"/>
          <w:szCs w:val="18"/>
        </w:rPr>
      </w:pPr>
      <w:r w:rsidRPr="00D209D0">
        <w:rPr>
          <w:rFonts w:ascii="Times New Roman" w:hAnsi="Times New Roman" w:cs="Times New Roman"/>
          <w:sz w:val="18"/>
          <w:szCs w:val="18"/>
        </w:rPr>
        <w:t>29.09.2020 ел</w:t>
      </w:r>
    </w:p>
    <w:sectPr w:rsidR="00D209D0" w:rsidRPr="00D209D0" w:rsidSect="0036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8B7"/>
    <w:rsid w:val="003270FF"/>
    <w:rsid w:val="003668B7"/>
    <w:rsid w:val="00874587"/>
    <w:rsid w:val="00CB798D"/>
    <w:rsid w:val="00D2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2020-09-29T07:38:00Z</dcterms:created>
  <dcterms:modified xsi:type="dcterms:W3CDTF">2020-09-29T07:38:00Z</dcterms:modified>
</cp:coreProperties>
</file>