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3C" w:rsidRPr="0036593C" w:rsidRDefault="0036593C" w:rsidP="003659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6593C">
        <w:rPr>
          <w:rFonts w:ascii="Times New Roman" w:hAnsi="Times New Roman" w:cs="Times New Roman"/>
          <w:b/>
          <w:sz w:val="40"/>
          <w:szCs w:val="40"/>
        </w:rPr>
        <w:t>Авыл</w:t>
      </w:r>
      <w:proofErr w:type="spellEnd"/>
      <w:r w:rsidRPr="0036593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6593C">
        <w:rPr>
          <w:rFonts w:ascii="Times New Roman" w:hAnsi="Times New Roman" w:cs="Times New Roman"/>
          <w:b/>
          <w:sz w:val="40"/>
          <w:szCs w:val="40"/>
        </w:rPr>
        <w:t>халкын</w:t>
      </w:r>
      <w:proofErr w:type="spellEnd"/>
      <w:r w:rsidRPr="0036593C">
        <w:rPr>
          <w:rFonts w:ascii="Times New Roman" w:hAnsi="Times New Roman" w:cs="Times New Roman"/>
          <w:b/>
          <w:sz w:val="40"/>
          <w:szCs w:val="40"/>
        </w:rPr>
        <w:t xml:space="preserve"> «</w:t>
      </w:r>
      <w:proofErr w:type="spellStart"/>
      <w:r w:rsidRPr="0036593C">
        <w:rPr>
          <w:rFonts w:ascii="Times New Roman" w:hAnsi="Times New Roman" w:cs="Times New Roman"/>
          <w:b/>
          <w:sz w:val="40"/>
          <w:szCs w:val="40"/>
        </w:rPr>
        <w:t>Авылда</w:t>
      </w:r>
      <w:proofErr w:type="spellEnd"/>
      <w:r w:rsidRPr="0036593C">
        <w:rPr>
          <w:rFonts w:ascii="Times New Roman" w:hAnsi="Times New Roman" w:cs="Times New Roman"/>
          <w:b/>
          <w:sz w:val="40"/>
          <w:szCs w:val="40"/>
        </w:rPr>
        <w:t xml:space="preserve"> үз эшеңне </w:t>
      </w:r>
      <w:proofErr w:type="spellStart"/>
      <w:r w:rsidRPr="0036593C">
        <w:rPr>
          <w:rFonts w:ascii="Times New Roman" w:hAnsi="Times New Roman" w:cs="Times New Roman"/>
          <w:b/>
          <w:sz w:val="40"/>
          <w:szCs w:val="40"/>
        </w:rPr>
        <w:t>ач</w:t>
      </w:r>
      <w:proofErr w:type="spellEnd"/>
      <w:r w:rsidRPr="0036593C">
        <w:rPr>
          <w:rFonts w:ascii="Times New Roman" w:hAnsi="Times New Roman" w:cs="Times New Roman"/>
          <w:b/>
          <w:sz w:val="40"/>
          <w:szCs w:val="40"/>
        </w:rPr>
        <w:t xml:space="preserve"> – </w:t>
      </w:r>
      <w:proofErr w:type="spellStart"/>
      <w:r w:rsidRPr="0036593C">
        <w:rPr>
          <w:rFonts w:ascii="Times New Roman" w:hAnsi="Times New Roman" w:cs="Times New Roman"/>
          <w:b/>
          <w:sz w:val="40"/>
          <w:szCs w:val="40"/>
        </w:rPr>
        <w:t>кыю</w:t>
      </w:r>
      <w:proofErr w:type="spellEnd"/>
      <w:r w:rsidRPr="0036593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36593C">
        <w:rPr>
          <w:rFonts w:ascii="Times New Roman" w:hAnsi="Times New Roman" w:cs="Times New Roman"/>
          <w:b/>
          <w:sz w:val="40"/>
          <w:szCs w:val="40"/>
        </w:rPr>
        <w:t>бул</w:t>
      </w:r>
      <w:proofErr w:type="spellEnd"/>
      <w:proofErr w:type="gramEnd"/>
      <w:r w:rsidRPr="0036593C">
        <w:rPr>
          <w:rFonts w:ascii="Times New Roman" w:hAnsi="Times New Roman" w:cs="Times New Roman"/>
          <w:b/>
          <w:sz w:val="40"/>
          <w:szCs w:val="40"/>
        </w:rPr>
        <w:t xml:space="preserve">!» </w:t>
      </w:r>
      <w:proofErr w:type="spellStart"/>
      <w:r w:rsidRPr="0036593C">
        <w:rPr>
          <w:rFonts w:ascii="Times New Roman" w:hAnsi="Times New Roman" w:cs="Times New Roman"/>
          <w:b/>
          <w:sz w:val="40"/>
          <w:szCs w:val="40"/>
        </w:rPr>
        <w:t>проектына</w:t>
      </w:r>
      <w:proofErr w:type="spellEnd"/>
      <w:r w:rsidRPr="0036593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6593C">
        <w:rPr>
          <w:rFonts w:ascii="Times New Roman" w:hAnsi="Times New Roman" w:cs="Times New Roman"/>
          <w:b/>
          <w:sz w:val="40"/>
          <w:szCs w:val="40"/>
        </w:rPr>
        <w:t>чакыралар</w:t>
      </w:r>
      <w:proofErr w:type="spellEnd"/>
      <w:r w:rsidR="00603B06">
        <w:rPr>
          <w:rFonts w:ascii="Times New Roman" w:hAnsi="Times New Roman" w:cs="Times New Roman"/>
          <w:b/>
          <w:sz w:val="40"/>
          <w:szCs w:val="40"/>
        </w:rPr>
        <w:t>.</w:t>
      </w:r>
    </w:p>
    <w:p w:rsidR="0036593C" w:rsidRPr="00603B06" w:rsidRDefault="0036593C" w:rsidP="0036593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03B06">
        <w:rPr>
          <w:rFonts w:ascii="Times New Roman" w:hAnsi="Times New Roman" w:cs="Times New Roman"/>
          <w:i/>
          <w:sz w:val="32"/>
          <w:szCs w:val="32"/>
        </w:rPr>
        <w:t xml:space="preserve">Әлеге </w:t>
      </w:r>
      <w:proofErr w:type="spellStart"/>
      <w:r w:rsidRPr="00603B06">
        <w:rPr>
          <w:rFonts w:ascii="Times New Roman" w:hAnsi="Times New Roman" w:cs="Times New Roman"/>
          <w:i/>
          <w:sz w:val="32"/>
          <w:szCs w:val="32"/>
        </w:rPr>
        <w:t>чаралар</w:t>
      </w:r>
      <w:proofErr w:type="spellEnd"/>
      <w:r w:rsidRPr="00603B0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03B06">
        <w:rPr>
          <w:rFonts w:ascii="Times New Roman" w:hAnsi="Times New Roman" w:cs="Times New Roman"/>
          <w:i/>
          <w:sz w:val="32"/>
          <w:szCs w:val="32"/>
        </w:rPr>
        <w:t>авылда</w:t>
      </w:r>
      <w:proofErr w:type="spellEnd"/>
      <w:r w:rsidRPr="00603B06">
        <w:rPr>
          <w:rFonts w:ascii="Times New Roman" w:hAnsi="Times New Roman" w:cs="Times New Roman"/>
          <w:i/>
          <w:sz w:val="32"/>
          <w:szCs w:val="32"/>
        </w:rPr>
        <w:t xml:space="preserve"> үз эшеңне </w:t>
      </w:r>
      <w:proofErr w:type="spellStart"/>
      <w:r w:rsidRPr="00603B06">
        <w:rPr>
          <w:rFonts w:ascii="Times New Roman" w:hAnsi="Times New Roman" w:cs="Times New Roman"/>
          <w:i/>
          <w:sz w:val="32"/>
          <w:szCs w:val="32"/>
        </w:rPr>
        <w:t>ачу</w:t>
      </w:r>
      <w:proofErr w:type="spellEnd"/>
      <w:r w:rsidRPr="00603B06">
        <w:rPr>
          <w:rFonts w:ascii="Times New Roman" w:hAnsi="Times New Roman" w:cs="Times New Roman"/>
          <w:i/>
          <w:sz w:val="32"/>
          <w:szCs w:val="32"/>
        </w:rPr>
        <w:t xml:space="preserve"> мөмкинлекләре белән </w:t>
      </w:r>
      <w:proofErr w:type="spellStart"/>
      <w:r w:rsidRPr="00603B06">
        <w:rPr>
          <w:rFonts w:ascii="Times New Roman" w:hAnsi="Times New Roman" w:cs="Times New Roman"/>
          <w:i/>
          <w:sz w:val="32"/>
          <w:szCs w:val="32"/>
        </w:rPr>
        <w:t>таныштыру</w:t>
      </w:r>
      <w:proofErr w:type="spellEnd"/>
      <w:r w:rsidRPr="00603B06">
        <w:rPr>
          <w:rFonts w:ascii="Times New Roman" w:hAnsi="Times New Roman" w:cs="Times New Roman"/>
          <w:i/>
          <w:sz w:val="32"/>
          <w:szCs w:val="32"/>
        </w:rPr>
        <w:t xml:space="preserve"> өчен </w:t>
      </w:r>
      <w:proofErr w:type="spellStart"/>
      <w:r w:rsidRPr="00603B06">
        <w:rPr>
          <w:rFonts w:ascii="Times New Roman" w:hAnsi="Times New Roman" w:cs="Times New Roman"/>
          <w:i/>
          <w:sz w:val="32"/>
          <w:szCs w:val="32"/>
        </w:rPr>
        <w:t>оештырыла</w:t>
      </w:r>
      <w:proofErr w:type="spellEnd"/>
      <w:r w:rsidRPr="00603B06">
        <w:rPr>
          <w:rFonts w:ascii="Times New Roman" w:hAnsi="Times New Roman" w:cs="Times New Roman"/>
          <w:i/>
          <w:sz w:val="32"/>
          <w:szCs w:val="32"/>
        </w:rPr>
        <w:t>.</w:t>
      </w:r>
    </w:p>
    <w:p w:rsidR="0036593C" w:rsidRDefault="0036593C" w:rsidP="00365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93C" w:rsidRDefault="0036593C" w:rsidP="003659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87701" cy="2028825"/>
            <wp:effectExtent l="19050" t="0" r="0" b="0"/>
            <wp:docPr id="4" name="Рисунок 4" descr="https://is2.ecplaza.com/ecplaza2/products/c/c6/c6d/1224573423/automatic-equipments-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s2.ecplaza.com/ecplaza2/products/c/c6/c6d/1224573423/automatic-equipments-f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367" cy="203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86668" cy="2028825"/>
            <wp:effectExtent l="19050" t="0" r="4232" b="0"/>
            <wp:docPr id="2" name="Рисунок 7" descr="https://blog.linkfresh.com/hs-fs/hubfs/farming-data-collection.jpg?width=1200&amp;name=farming-data-coll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log.linkfresh.com/hs-fs/hubfs/farming-data-collection.jpg?width=1200&amp;name=farming-data-collec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872" cy="203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B06" w:rsidRDefault="00603B06" w:rsidP="003659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76600" cy="2184400"/>
            <wp:effectExtent l="19050" t="0" r="0" b="0"/>
            <wp:docPr id="10" name="Рисунок 10" descr="https://static4.depositphotos.com/1005951/382/i/950/depositphotos_3826816-stock-photo-greenhouse-nurs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4.depositphotos.com/1005951/382/i/950/depositphotos_3826816-stock-photo-greenhouse-nurse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697" cy="218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48025" cy="2165350"/>
            <wp:effectExtent l="19050" t="0" r="9525" b="0"/>
            <wp:docPr id="13" name="Рисунок 13" descr="https://content.foto.my.mail.ru/mail/workmail2001/3671/h-14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ontent.foto.my.mail.ru/mail/workmail2001/3671/h-146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14" cy="2168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93C" w:rsidRPr="0036593C" w:rsidRDefault="0036593C" w:rsidP="003659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93C" w:rsidRPr="0036593C" w:rsidRDefault="0036593C" w:rsidP="003659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яшьләре берлегенең «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Авылда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үз эшең —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кыю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593C">
        <w:rPr>
          <w:rFonts w:ascii="Times New Roman" w:hAnsi="Times New Roman" w:cs="Times New Roman"/>
          <w:sz w:val="28"/>
          <w:szCs w:val="28"/>
        </w:rPr>
        <w:t>бул</w:t>
      </w:r>
      <w:proofErr w:type="spellEnd"/>
      <w:proofErr w:type="gramEnd"/>
      <w:r w:rsidRPr="0036593C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гамәлгә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ашыра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башладылар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6593C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авылда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үз эшеңне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ачу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территорияләрен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яктан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үстерүдә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мөмкинлекләре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халкына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мәгълүмат җиткерү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максатыннан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оештырыла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хуҗалыгы һәм азык-төлек министрлыгының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матбугат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хезмәте хәбә</w:t>
      </w:r>
      <w:proofErr w:type="gramStart"/>
      <w:r w:rsidRPr="003659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итте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>.</w:t>
      </w:r>
    </w:p>
    <w:p w:rsidR="0036593C" w:rsidRPr="0036593C" w:rsidRDefault="0036593C" w:rsidP="00365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93C" w:rsidRPr="0036593C" w:rsidRDefault="0036593C" w:rsidP="0036593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93C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яшьләре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берлеге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проекты Татарстан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хуҗалыгы һәм азык-төлек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министрлыгы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белән берлектә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уздырыла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Чарада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мәгълүмати-консультацион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очрашулар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>, һөнәри юнәлешлә</w:t>
      </w:r>
      <w:proofErr w:type="gramStart"/>
      <w:r w:rsidRPr="003659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59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тренинглар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, видеоконференцияләр һәм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вебинарлар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>.</w:t>
      </w:r>
    </w:p>
    <w:p w:rsidR="0036593C" w:rsidRPr="0036593C" w:rsidRDefault="0036593C" w:rsidP="00365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93C" w:rsidRPr="0036593C" w:rsidRDefault="0036593C" w:rsidP="0036593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93C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һөнәри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бирү оешмаларының һәм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бирү оешмаларының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территорияләрендә эшкә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урнашырга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һәм практика (стажировка)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узарга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теләүче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чыгарылыш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укучыларын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анкеталау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һәм аларның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реестрын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булдыру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барылачак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>.</w:t>
      </w:r>
    </w:p>
    <w:p w:rsidR="0036593C" w:rsidRPr="0036593C" w:rsidRDefault="0036593C" w:rsidP="00365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93C" w:rsidRPr="0036593C" w:rsidRDefault="0036593C" w:rsidP="003659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Катнашучыларны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Казан дәү</w:t>
      </w:r>
      <w:proofErr w:type="gramStart"/>
      <w:r w:rsidRPr="0036593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6593C">
        <w:rPr>
          <w:rFonts w:ascii="Times New Roman" w:hAnsi="Times New Roman" w:cs="Times New Roman"/>
          <w:sz w:val="28"/>
          <w:szCs w:val="28"/>
        </w:rPr>
        <w:t xml:space="preserve">әт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университеты һәм Н.Э.Бауман исемендәге Казан дәүләт ветеринария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медицинасы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академиясе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укытучылары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координацияли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>.</w:t>
      </w:r>
    </w:p>
    <w:p w:rsidR="0036593C" w:rsidRPr="0036593C" w:rsidRDefault="0036593C" w:rsidP="00365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93C" w:rsidRPr="0036593C" w:rsidRDefault="0036593C" w:rsidP="003659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чара Арча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узачак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. Проект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районнарга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чыгуларның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графигы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gramStart"/>
      <w:r w:rsidRPr="0036593C">
        <w:rPr>
          <w:rFonts w:ascii="Times New Roman" w:hAnsi="Times New Roman" w:cs="Times New Roman"/>
          <w:sz w:val="28"/>
          <w:szCs w:val="28"/>
        </w:rPr>
        <w:t>түб</w:t>
      </w:r>
      <w:proofErr w:type="gramEnd"/>
      <w:r w:rsidRPr="0036593C">
        <w:rPr>
          <w:rFonts w:ascii="Times New Roman" w:hAnsi="Times New Roman" w:cs="Times New Roman"/>
          <w:sz w:val="28"/>
          <w:szCs w:val="28"/>
        </w:rPr>
        <w:t xml:space="preserve">әндәге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сылтама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танышырга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мөмкин.</w:t>
      </w:r>
    </w:p>
    <w:p w:rsidR="0036593C" w:rsidRPr="0036593C" w:rsidRDefault="0036593C" w:rsidP="00365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587" w:rsidRDefault="0036593C" w:rsidP="0036593C">
      <w:pPr>
        <w:jc w:val="center"/>
      </w:pPr>
      <w:r w:rsidRPr="003659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Авылда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үз эшеңне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кыю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593C">
        <w:rPr>
          <w:rFonts w:ascii="Times New Roman" w:hAnsi="Times New Roman" w:cs="Times New Roman"/>
          <w:sz w:val="28"/>
          <w:szCs w:val="28"/>
        </w:rPr>
        <w:t>бул</w:t>
      </w:r>
      <w:proofErr w:type="spellEnd"/>
      <w:proofErr w:type="gramEnd"/>
      <w:r w:rsidRPr="0036593C">
        <w:rPr>
          <w:rFonts w:ascii="Times New Roman" w:hAnsi="Times New Roman" w:cs="Times New Roman"/>
          <w:sz w:val="28"/>
          <w:szCs w:val="28"/>
        </w:rPr>
        <w:t xml:space="preserve">! проекты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7 ел буе уңышлы гамәлгә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«Мәгълүмати-консультация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бригадалары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» проектының дәвамы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тора. Проект эшләү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алтмыштан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төбәктән 350 меңлә</w:t>
      </w:r>
      <w:proofErr w:type="gramStart"/>
      <w:r w:rsidRPr="003659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катнашты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. Проект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3 200дән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93C">
        <w:rPr>
          <w:rFonts w:ascii="Times New Roman" w:hAnsi="Times New Roman" w:cs="Times New Roman"/>
          <w:sz w:val="28"/>
          <w:szCs w:val="28"/>
        </w:rPr>
        <w:t>очрашу</w:t>
      </w:r>
      <w:proofErr w:type="spellEnd"/>
      <w:r w:rsidRPr="0036593C">
        <w:rPr>
          <w:rFonts w:ascii="Times New Roman" w:hAnsi="Times New Roman" w:cs="Times New Roman"/>
          <w:sz w:val="28"/>
          <w:szCs w:val="28"/>
        </w:rPr>
        <w:t xml:space="preserve"> үткәрелде.</w:t>
      </w:r>
      <w:r>
        <w:t xml:space="preserve">  </w:t>
      </w:r>
    </w:p>
    <w:p w:rsidR="00603B06" w:rsidRDefault="00603B06" w:rsidP="003659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45910" cy="4430607"/>
            <wp:effectExtent l="19050" t="0" r="2540" b="0"/>
            <wp:docPr id="16" name="Рисунок 16" descr="https://st2.depositphotos.com/4092531/10514/i/950/depositphotos_105143146-stock-photo-roses-growing-in-the-green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2.depositphotos.com/4092531/10514/i/950/depositphotos_105143146-stock-photo-roses-growing-in-the-greenhou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B06" w:rsidRPr="00603B06" w:rsidRDefault="00603B06" w:rsidP="00603B06">
      <w:pPr>
        <w:rPr>
          <w:sz w:val="16"/>
          <w:szCs w:val="16"/>
        </w:rPr>
      </w:pPr>
      <w:r w:rsidRPr="00603B06">
        <w:rPr>
          <w:sz w:val="16"/>
          <w:szCs w:val="16"/>
        </w:rPr>
        <w:t>22.10.2020 ел</w:t>
      </w:r>
    </w:p>
    <w:sectPr w:rsidR="00603B06" w:rsidRPr="00603B06" w:rsidSect="00365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593C"/>
    <w:rsid w:val="002A6026"/>
    <w:rsid w:val="0036593C"/>
    <w:rsid w:val="00552EC6"/>
    <w:rsid w:val="00603B06"/>
    <w:rsid w:val="00811138"/>
    <w:rsid w:val="00874587"/>
    <w:rsid w:val="00CB798D"/>
    <w:rsid w:val="00F56203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2020-10-22T05:44:00Z</dcterms:created>
  <dcterms:modified xsi:type="dcterms:W3CDTF">2020-10-22T05:44:00Z</dcterms:modified>
</cp:coreProperties>
</file>