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34A6" w:rsidRPr="00E934A6" w:rsidRDefault="00E934A6" w:rsidP="00E934A6">
      <w:pPr>
        <w:spacing w:after="0" w:line="480" w:lineRule="atLeast"/>
        <w:ind w:right="840"/>
        <w:jc w:val="center"/>
        <w:outlineLvl w:val="0"/>
        <w:rPr>
          <w:rFonts w:ascii="Times New Roman" w:eastAsia="Times New Roman" w:hAnsi="Times New Roman" w:cs="Times New Roman"/>
          <w:b/>
          <w:bCs/>
          <w:color w:val="000000"/>
          <w:kern w:val="36"/>
          <w:sz w:val="44"/>
          <w:szCs w:val="44"/>
          <w:lang w:eastAsia="ru-RU"/>
        </w:rPr>
      </w:pPr>
      <w:r w:rsidRPr="00E934A6">
        <w:rPr>
          <w:rFonts w:ascii="Times New Roman" w:eastAsia="Times New Roman" w:hAnsi="Times New Roman" w:cs="Times New Roman"/>
          <w:b/>
          <w:bCs/>
          <w:color w:val="000000"/>
          <w:kern w:val="36"/>
          <w:sz w:val="44"/>
          <w:szCs w:val="44"/>
          <w:lang w:eastAsia="ru-RU"/>
        </w:rPr>
        <w:t>Что такое упрощенная система налогообложения?</w:t>
      </w:r>
    </w:p>
    <w:p w:rsidR="00E934A6" w:rsidRPr="00E934A6" w:rsidRDefault="00E934A6" w:rsidP="00E934A6">
      <w:pPr>
        <w:spacing w:after="0" w:line="420" w:lineRule="atLeast"/>
        <w:rPr>
          <w:rFonts w:ascii="Arial" w:eastAsia="Times New Roman" w:hAnsi="Arial" w:cs="Arial"/>
          <w:color w:val="000000"/>
          <w:sz w:val="27"/>
          <w:szCs w:val="27"/>
          <w:lang w:eastAsia="ru-RU"/>
        </w:rPr>
      </w:pPr>
      <w:r w:rsidRPr="00E934A6">
        <w:rPr>
          <w:rFonts w:ascii="Arial" w:eastAsia="Times New Roman" w:hAnsi="Arial" w:cs="Arial"/>
          <w:color w:val="000000"/>
          <w:sz w:val="27"/>
          <w:lang w:eastAsia="ru-RU"/>
        </w:rPr>
        <w:t>Отвечает</w:t>
      </w:r>
    </w:p>
    <w:p w:rsidR="00E934A6" w:rsidRDefault="00E934A6" w:rsidP="00E934A6">
      <w:pPr>
        <w:spacing w:after="0" w:line="420" w:lineRule="atLeast"/>
        <w:rPr>
          <w:rFonts w:ascii="Arial" w:eastAsia="Times New Roman" w:hAnsi="Arial" w:cs="Arial"/>
          <w:color w:val="000000"/>
          <w:sz w:val="27"/>
          <w:lang w:eastAsia="ru-RU"/>
        </w:rPr>
      </w:pPr>
      <w:hyperlink r:id="rId4" w:history="1">
        <w:r w:rsidRPr="00E934A6">
          <w:rPr>
            <w:rFonts w:ascii="Arial" w:eastAsia="Times New Roman" w:hAnsi="Arial" w:cs="Arial"/>
            <w:color w:val="0000FF"/>
            <w:sz w:val="27"/>
            <w:lang w:eastAsia="ru-RU"/>
          </w:rPr>
          <w:t>Максим Правдин</w:t>
        </w:r>
      </w:hyperlink>
    </w:p>
    <w:p w:rsidR="00E934A6" w:rsidRPr="00E934A6" w:rsidRDefault="00E934A6" w:rsidP="00E934A6">
      <w:pPr>
        <w:spacing w:after="0" w:line="240" w:lineRule="auto"/>
        <w:rPr>
          <w:rFonts w:ascii="Times New Roman" w:eastAsia="Times New Roman" w:hAnsi="Times New Roman" w:cs="Times New Roman"/>
          <w:color w:val="000000"/>
          <w:sz w:val="44"/>
          <w:szCs w:val="44"/>
          <w:lang w:eastAsia="ru-RU"/>
        </w:rPr>
      </w:pPr>
      <w:hyperlink r:id="rId5" w:history="1"/>
      <w:r w:rsidRPr="00E934A6">
        <w:rPr>
          <w:rFonts w:ascii="Arial" w:eastAsia="Times New Roman" w:hAnsi="Arial" w:cs="Arial"/>
          <w:color w:val="000000"/>
          <w:sz w:val="21"/>
          <w:szCs w:val="21"/>
          <w:lang w:eastAsia="ru-RU"/>
        </w:rPr>
        <w:t>Всё о регистрации бизнеса простыми словами</w:t>
      </w:r>
      <w:r w:rsidRPr="00E934A6">
        <w:rPr>
          <w:rFonts w:ascii="Arial" w:eastAsia="Times New Roman" w:hAnsi="Arial" w:cs="Arial"/>
          <w:color w:val="000000"/>
          <w:sz w:val="21"/>
          <w:lang w:eastAsia="ru-RU"/>
        </w:rPr>
        <w:t xml:space="preserve">  ·  </w:t>
      </w:r>
      <w:hyperlink r:id="rId6" w:tgtFrame="_blank" w:history="1">
        <w:proofErr w:type="spellStart"/>
        <w:r w:rsidRPr="00E934A6">
          <w:rPr>
            <w:rFonts w:ascii="Arial" w:eastAsia="Times New Roman" w:hAnsi="Arial" w:cs="Arial"/>
            <w:color w:val="067AFF"/>
            <w:sz w:val="21"/>
            <w:lang w:eastAsia="ru-RU"/>
          </w:rPr>
          <w:t>regberry.ru</w:t>
        </w:r>
        <w:proofErr w:type="spellEnd"/>
      </w:hyperlink>
    </w:p>
    <w:p w:rsidR="00E934A6" w:rsidRPr="00E934A6" w:rsidRDefault="00E934A6" w:rsidP="00E934A6">
      <w:pPr>
        <w:spacing w:after="0" w:line="420" w:lineRule="atLeast"/>
        <w:jc w:val="both"/>
        <w:rPr>
          <w:rFonts w:ascii="Arial" w:eastAsia="Times New Roman" w:hAnsi="Arial" w:cs="Arial"/>
          <w:color w:val="000000"/>
          <w:sz w:val="27"/>
          <w:szCs w:val="27"/>
          <w:lang w:eastAsia="ru-RU"/>
        </w:rPr>
      </w:pPr>
    </w:p>
    <w:p w:rsidR="00874587" w:rsidRPr="00E934A6" w:rsidRDefault="00E934A6" w:rsidP="00E934A6">
      <w:pPr>
        <w:spacing w:line="420" w:lineRule="atLeast"/>
        <w:ind w:firstLine="708"/>
        <w:jc w:val="both"/>
        <w:rPr>
          <w:rFonts w:ascii="Arial" w:eastAsia="Times New Roman" w:hAnsi="Arial" w:cs="Arial"/>
          <w:color w:val="000000"/>
          <w:sz w:val="27"/>
          <w:szCs w:val="27"/>
          <w:lang w:eastAsia="ru-RU"/>
        </w:rPr>
      </w:pPr>
      <w:r w:rsidRPr="00E934A6">
        <w:rPr>
          <w:rFonts w:ascii="Arial" w:eastAsia="Times New Roman" w:hAnsi="Arial" w:cs="Arial"/>
          <w:color w:val="000000"/>
          <w:sz w:val="27"/>
          <w:szCs w:val="27"/>
          <w:lang w:eastAsia="ru-RU"/>
        </w:rPr>
        <w:t xml:space="preserve">Упрощенная система налогообложения – это льготный налоговый режим для малого бизнеса. Преимущество его в том, что налоги на УСН платят по более низким ставкам, чем на общей системе налогообложения. Учет на УСН тоже довольно простой, поэтому многие ИП без работников ведут его сами. Налоговая ставка зависит от выбранного объекта налогообложения. Если это УСН Доходы, то ставка всего </w:t>
      </w:r>
      <w:r w:rsidRPr="00E934A6">
        <w:rPr>
          <w:rFonts w:ascii="Arial" w:eastAsia="Times New Roman" w:hAnsi="Arial" w:cs="Arial"/>
          <w:color w:val="548DD4" w:themeColor="text2" w:themeTint="99"/>
          <w:sz w:val="27"/>
          <w:szCs w:val="27"/>
          <w:lang w:eastAsia="ru-RU"/>
        </w:rPr>
        <w:t>6%</w:t>
      </w:r>
      <w:r w:rsidRPr="00E934A6">
        <w:rPr>
          <w:rFonts w:ascii="Arial" w:eastAsia="Times New Roman" w:hAnsi="Arial" w:cs="Arial"/>
          <w:color w:val="000000"/>
          <w:sz w:val="27"/>
          <w:szCs w:val="27"/>
          <w:lang w:eastAsia="ru-RU"/>
        </w:rPr>
        <w:t xml:space="preserve"> от выручки, по регионам она может быть снижена до </w:t>
      </w:r>
      <w:r w:rsidRPr="00E934A6">
        <w:rPr>
          <w:rFonts w:ascii="Arial" w:eastAsia="Times New Roman" w:hAnsi="Arial" w:cs="Arial"/>
          <w:color w:val="548DD4" w:themeColor="text2" w:themeTint="99"/>
          <w:sz w:val="27"/>
          <w:szCs w:val="27"/>
          <w:lang w:eastAsia="ru-RU"/>
        </w:rPr>
        <w:t>1%</w:t>
      </w:r>
      <w:r w:rsidRPr="00E934A6">
        <w:rPr>
          <w:rFonts w:ascii="Arial" w:eastAsia="Times New Roman" w:hAnsi="Arial" w:cs="Arial"/>
          <w:color w:val="000000"/>
          <w:sz w:val="27"/>
          <w:szCs w:val="27"/>
          <w:lang w:eastAsia="ru-RU"/>
        </w:rPr>
        <w:t xml:space="preserve">. Если это УСН Доходы минус расходы, то ставка составляет от </w:t>
      </w:r>
      <w:r w:rsidRPr="00E934A6">
        <w:rPr>
          <w:rFonts w:ascii="Arial" w:eastAsia="Times New Roman" w:hAnsi="Arial" w:cs="Arial"/>
          <w:color w:val="548DD4" w:themeColor="text2" w:themeTint="99"/>
          <w:sz w:val="27"/>
          <w:szCs w:val="27"/>
          <w:lang w:eastAsia="ru-RU"/>
        </w:rPr>
        <w:t>5%</w:t>
      </w:r>
      <w:r w:rsidRPr="00E934A6">
        <w:rPr>
          <w:rFonts w:ascii="Arial" w:eastAsia="Times New Roman" w:hAnsi="Arial" w:cs="Arial"/>
          <w:color w:val="000000"/>
          <w:sz w:val="27"/>
          <w:szCs w:val="27"/>
          <w:lang w:eastAsia="ru-RU"/>
        </w:rPr>
        <w:t xml:space="preserve"> до </w:t>
      </w:r>
      <w:r w:rsidRPr="00E934A6">
        <w:rPr>
          <w:rFonts w:ascii="Arial" w:eastAsia="Times New Roman" w:hAnsi="Arial" w:cs="Arial"/>
          <w:color w:val="548DD4" w:themeColor="text2" w:themeTint="99"/>
          <w:sz w:val="27"/>
          <w:szCs w:val="27"/>
          <w:lang w:eastAsia="ru-RU"/>
        </w:rPr>
        <w:t>15%</w:t>
      </w:r>
      <w:r w:rsidRPr="00E934A6">
        <w:rPr>
          <w:rFonts w:ascii="Arial" w:eastAsia="Times New Roman" w:hAnsi="Arial" w:cs="Arial"/>
          <w:color w:val="000000"/>
          <w:sz w:val="27"/>
          <w:szCs w:val="27"/>
          <w:lang w:eastAsia="ru-RU"/>
        </w:rPr>
        <w:t xml:space="preserve"> на разницу между доходами и расходами. </w:t>
      </w:r>
      <w:proofErr w:type="gramStart"/>
      <w:r w:rsidRPr="00E934A6">
        <w:rPr>
          <w:rFonts w:ascii="Arial" w:eastAsia="Times New Roman" w:hAnsi="Arial" w:cs="Arial"/>
          <w:color w:val="000000"/>
          <w:sz w:val="27"/>
          <w:szCs w:val="27"/>
          <w:lang w:eastAsia="ru-RU"/>
        </w:rPr>
        <w:t xml:space="preserve">Для сравнения, на основной системе (ОСНО) в общем случае платят НДС по ставке до </w:t>
      </w:r>
      <w:r w:rsidRPr="00E934A6">
        <w:rPr>
          <w:rFonts w:ascii="Arial" w:eastAsia="Times New Roman" w:hAnsi="Arial" w:cs="Arial"/>
          <w:color w:val="548DD4" w:themeColor="text2" w:themeTint="99"/>
          <w:sz w:val="27"/>
          <w:szCs w:val="27"/>
          <w:lang w:eastAsia="ru-RU"/>
        </w:rPr>
        <w:t>20%</w:t>
      </w:r>
      <w:r w:rsidRPr="00E934A6">
        <w:rPr>
          <w:rFonts w:ascii="Arial" w:eastAsia="Times New Roman" w:hAnsi="Arial" w:cs="Arial"/>
          <w:color w:val="000000"/>
          <w:sz w:val="27"/>
          <w:szCs w:val="27"/>
          <w:lang w:eastAsia="ru-RU"/>
        </w:rPr>
        <w:t xml:space="preserve">, а также налог на прибыль для организаций по ставке до </w:t>
      </w:r>
      <w:r w:rsidRPr="00E934A6">
        <w:rPr>
          <w:rFonts w:ascii="Arial" w:eastAsia="Times New Roman" w:hAnsi="Arial" w:cs="Arial"/>
          <w:color w:val="548DD4" w:themeColor="text2" w:themeTint="99"/>
          <w:sz w:val="27"/>
          <w:szCs w:val="27"/>
          <w:lang w:eastAsia="ru-RU"/>
        </w:rPr>
        <w:t>20%</w:t>
      </w:r>
      <w:r w:rsidRPr="00E934A6">
        <w:rPr>
          <w:rFonts w:ascii="Arial" w:eastAsia="Times New Roman" w:hAnsi="Arial" w:cs="Arial"/>
          <w:color w:val="000000"/>
          <w:sz w:val="27"/>
          <w:szCs w:val="27"/>
          <w:lang w:eastAsia="ru-RU"/>
        </w:rPr>
        <w:t xml:space="preserve"> или НДФЛ для ИП по ставке 13%. Таким образом, самый большой плюс УСН – это низкая налоговая нагрузка, поэтому на ней работает около 3 млн</w:t>
      </w:r>
      <w:r w:rsidR="0000107A">
        <w:rPr>
          <w:rFonts w:ascii="Arial" w:eastAsia="Times New Roman" w:hAnsi="Arial" w:cs="Arial"/>
          <w:color w:val="000000"/>
          <w:sz w:val="27"/>
          <w:szCs w:val="27"/>
          <w:lang w:eastAsia="ru-RU"/>
        </w:rPr>
        <w:t>.</w:t>
      </w:r>
      <w:r w:rsidRPr="00E934A6">
        <w:rPr>
          <w:rFonts w:ascii="Arial" w:eastAsia="Times New Roman" w:hAnsi="Arial" w:cs="Arial"/>
          <w:color w:val="000000"/>
          <w:sz w:val="27"/>
          <w:szCs w:val="27"/>
          <w:lang w:eastAsia="ru-RU"/>
        </w:rPr>
        <w:t xml:space="preserve"> субъектов малого бизнеса.</w:t>
      </w:r>
      <w:proofErr w:type="gramEnd"/>
      <w:r w:rsidRPr="00E934A6">
        <w:rPr>
          <w:rFonts w:ascii="Arial" w:eastAsia="Times New Roman" w:hAnsi="Arial" w:cs="Arial"/>
          <w:color w:val="000000"/>
          <w:sz w:val="27"/>
          <w:szCs w:val="27"/>
          <w:lang w:eastAsia="ru-RU"/>
        </w:rPr>
        <w:t xml:space="preserve"> Право работать на упрощенной системе ограничено двумя главными лимитами: не более 100 работников и не более 150 млн</w:t>
      </w:r>
      <w:r w:rsidR="0000107A">
        <w:rPr>
          <w:rFonts w:ascii="Arial" w:eastAsia="Times New Roman" w:hAnsi="Arial" w:cs="Arial"/>
          <w:color w:val="000000"/>
          <w:sz w:val="27"/>
          <w:szCs w:val="27"/>
          <w:lang w:eastAsia="ru-RU"/>
        </w:rPr>
        <w:t>.</w:t>
      </w:r>
      <w:r w:rsidRPr="00E934A6">
        <w:rPr>
          <w:rFonts w:ascii="Arial" w:eastAsia="Times New Roman" w:hAnsi="Arial" w:cs="Arial"/>
          <w:color w:val="000000"/>
          <w:sz w:val="27"/>
          <w:szCs w:val="27"/>
          <w:lang w:eastAsia="ru-RU"/>
        </w:rPr>
        <w:t xml:space="preserve"> рублей годового дохода. О своем желании перейти на УСН надо вовремя заявить, для этого дается всего 30 дней после регистрации ИП ил</w:t>
      </w:r>
      <w:proofErr w:type="gramStart"/>
      <w:r w:rsidRPr="00E934A6">
        <w:rPr>
          <w:rFonts w:ascii="Arial" w:eastAsia="Times New Roman" w:hAnsi="Arial" w:cs="Arial"/>
          <w:color w:val="000000"/>
          <w:sz w:val="27"/>
          <w:szCs w:val="27"/>
          <w:lang w:eastAsia="ru-RU"/>
        </w:rPr>
        <w:t>и ООО</w:t>
      </w:r>
      <w:proofErr w:type="gramEnd"/>
      <w:r w:rsidRPr="00E934A6">
        <w:rPr>
          <w:rFonts w:ascii="Arial" w:eastAsia="Times New Roman" w:hAnsi="Arial" w:cs="Arial"/>
          <w:color w:val="000000"/>
          <w:sz w:val="27"/>
          <w:szCs w:val="27"/>
          <w:lang w:eastAsia="ru-RU"/>
        </w:rPr>
        <w:t xml:space="preserve">. Если этот срок упустить, придется ждать конца года, тогда можно тоже подать уведомление о переходе, чтобы начать работу с нового календарного года. Минус </w:t>
      </w:r>
      <w:proofErr w:type="spellStart"/>
      <w:r w:rsidRPr="00E934A6">
        <w:rPr>
          <w:rFonts w:ascii="Arial" w:eastAsia="Times New Roman" w:hAnsi="Arial" w:cs="Arial"/>
          <w:color w:val="000000"/>
          <w:sz w:val="27"/>
          <w:szCs w:val="27"/>
          <w:lang w:eastAsia="ru-RU"/>
        </w:rPr>
        <w:t>упрощенки</w:t>
      </w:r>
      <w:proofErr w:type="spellEnd"/>
      <w:r w:rsidRPr="00E934A6">
        <w:rPr>
          <w:rFonts w:ascii="Arial" w:eastAsia="Times New Roman" w:hAnsi="Arial" w:cs="Arial"/>
          <w:color w:val="000000"/>
          <w:sz w:val="27"/>
          <w:szCs w:val="27"/>
          <w:lang w:eastAsia="ru-RU"/>
        </w:rPr>
        <w:t xml:space="preserve"> в том, что на ней не платят НДС, поэтому крупные контрагенты не могут получить вычет по этому налогу и отказываются от сотрудничества.</w:t>
      </w:r>
    </w:p>
    <w:p w:rsidR="00E934A6" w:rsidRDefault="00E934A6"/>
    <w:p w:rsidR="00E934A6" w:rsidRDefault="00E934A6" w:rsidP="00E934A6">
      <w:pPr>
        <w:jc w:val="center"/>
      </w:pPr>
      <w:r>
        <w:rPr>
          <w:noProof/>
          <w:lang w:eastAsia="ru-RU"/>
        </w:rPr>
        <w:drawing>
          <wp:inline distT="0" distB="0" distL="0" distR="0">
            <wp:extent cx="3638550" cy="2376720"/>
            <wp:effectExtent l="19050" t="0" r="0" b="0"/>
            <wp:docPr id="1" name="Рисунок 1" descr="http://msk-hesperus.ru/wp-content/uploads/2019/02/123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sk-hesperus.ru/wp-content/uploads/2019/02/1232-1.jpg"/>
                    <pic:cNvPicPr>
                      <a:picLocks noChangeAspect="1" noChangeArrowheads="1"/>
                    </pic:cNvPicPr>
                  </pic:nvPicPr>
                  <pic:blipFill>
                    <a:blip r:embed="rId7" cstate="print"/>
                    <a:srcRect/>
                    <a:stretch>
                      <a:fillRect/>
                    </a:stretch>
                  </pic:blipFill>
                  <pic:spPr bwMode="auto">
                    <a:xfrm>
                      <a:off x="0" y="0"/>
                      <a:ext cx="3642728" cy="2379449"/>
                    </a:xfrm>
                    <a:prstGeom prst="rect">
                      <a:avLst/>
                    </a:prstGeom>
                    <a:noFill/>
                    <a:ln w="9525">
                      <a:noFill/>
                      <a:miter lim="800000"/>
                      <a:headEnd/>
                      <a:tailEnd/>
                    </a:ln>
                  </pic:spPr>
                </pic:pic>
              </a:graphicData>
            </a:graphic>
          </wp:inline>
        </w:drawing>
      </w:r>
    </w:p>
    <w:p w:rsidR="0000107A" w:rsidRPr="0000107A" w:rsidRDefault="0000107A" w:rsidP="0000107A">
      <w:pPr>
        <w:rPr>
          <w:sz w:val="16"/>
          <w:szCs w:val="16"/>
        </w:rPr>
      </w:pPr>
      <w:r w:rsidRPr="0000107A">
        <w:rPr>
          <w:sz w:val="16"/>
          <w:szCs w:val="16"/>
        </w:rPr>
        <w:t>24.10.2020 г.</w:t>
      </w:r>
    </w:p>
    <w:sectPr w:rsidR="0000107A" w:rsidRPr="0000107A" w:rsidSect="00E934A6">
      <w:pgSz w:w="11906" w:h="16838"/>
      <w:pgMar w:top="720" w:right="720" w:bottom="720" w:left="720" w:header="708" w:footer="708" w:gutter="0"/>
      <w:pgBorders w:offsetFrom="page">
        <w:top w:val="thinThickSmallGap" w:sz="24" w:space="24" w:color="548DD4" w:themeColor="text2" w:themeTint="99"/>
        <w:left w:val="thinThickSmallGap" w:sz="24" w:space="24" w:color="548DD4" w:themeColor="text2" w:themeTint="99"/>
        <w:bottom w:val="thickThinSmallGap" w:sz="24" w:space="24" w:color="548DD4" w:themeColor="text2" w:themeTint="99"/>
        <w:right w:val="thickThinSmallGap" w:sz="24" w:space="24" w:color="548DD4" w:themeColor="text2" w:themeTint="99"/>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E934A6"/>
    <w:rsid w:val="0000107A"/>
    <w:rsid w:val="002A6026"/>
    <w:rsid w:val="004B3056"/>
    <w:rsid w:val="00552EC6"/>
    <w:rsid w:val="00811138"/>
    <w:rsid w:val="00874587"/>
    <w:rsid w:val="00CB798D"/>
    <w:rsid w:val="00E934A6"/>
    <w:rsid w:val="00F9656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4587"/>
  </w:style>
  <w:style w:type="paragraph" w:styleId="1">
    <w:name w:val="heading 1"/>
    <w:basedOn w:val="a"/>
    <w:link w:val="10"/>
    <w:uiPriority w:val="9"/>
    <w:qFormat/>
    <w:rsid w:val="00E934A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934A6"/>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E934A6"/>
    <w:rPr>
      <w:color w:val="0000FF"/>
      <w:u w:val="single"/>
    </w:rPr>
  </w:style>
  <w:style w:type="character" w:customStyle="1" w:styleId="3khaw4ftzm">
    <w:name w:val="_3khaw4ftzm"/>
    <w:basedOn w:val="a0"/>
    <w:rsid w:val="00E934A6"/>
  </w:style>
  <w:style w:type="character" w:customStyle="1" w:styleId="2bdrexmfsy">
    <w:name w:val="_2bdrexmfsy"/>
    <w:basedOn w:val="a0"/>
    <w:rsid w:val="00E934A6"/>
  </w:style>
  <w:style w:type="character" w:customStyle="1" w:styleId="zmbvvx6zl">
    <w:name w:val="zmbvvx6_zl"/>
    <w:basedOn w:val="a0"/>
    <w:rsid w:val="00E934A6"/>
  </w:style>
  <w:style w:type="character" w:customStyle="1" w:styleId="3bixfw9m9l">
    <w:name w:val="_3bixfw9m9l"/>
    <w:basedOn w:val="a0"/>
    <w:rsid w:val="00E934A6"/>
  </w:style>
  <w:style w:type="character" w:customStyle="1" w:styleId="3owkvqdsg">
    <w:name w:val="_3owkvqdsg_"/>
    <w:basedOn w:val="a0"/>
    <w:rsid w:val="00E934A6"/>
  </w:style>
  <w:style w:type="character" w:customStyle="1" w:styleId="xgy3cfefio">
    <w:name w:val="xgy3cfefio"/>
    <w:basedOn w:val="a0"/>
    <w:rsid w:val="00E934A6"/>
  </w:style>
  <w:style w:type="character" w:customStyle="1" w:styleId="1tp21kqnaz">
    <w:name w:val="_1tp21kqnaz"/>
    <w:basedOn w:val="a0"/>
    <w:rsid w:val="00E934A6"/>
  </w:style>
  <w:style w:type="character" w:customStyle="1" w:styleId="14zysugz97">
    <w:name w:val="_14zysugz97"/>
    <w:basedOn w:val="a0"/>
    <w:rsid w:val="00E934A6"/>
  </w:style>
  <w:style w:type="paragraph" w:styleId="a4">
    <w:name w:val="Normal (Web)"/>
    <w:basedOn w:val="a"/>
    <w:uiPriority w:val="99"/>
    <w:semiHidden/>
    <w:unhideWhenUsed/>
    <w:rsid w:val="00E934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E934A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934A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61098680">
      <w:bodyDiv w:val="1"/>
      <w:marLeft w:val="0"/>
      <w:marRight w:val="0"/>
      <w:marTop w:val="0"/>
      <w:marBottom w:val="0"/>
      <w:divBdr>
        <w:top w:val="none" w:sz="0" w:space="0" w:color="auto"/>
        <w:left w:val="none" w:sz="0" w:space="0" w:color="auto"/>
        <w:bottom w:val="none" w:sz="0" w:space="0" w:color="auto"/>
        <w:right w:val="none" w:sz="0" w:space="0" w:color="auto"/>
      </w:divBdr>
      <w:divsChild>
        <w:div w:id="1228997076">
          <w:marLeft w:val="0"/>
          <w:marRight w:val="0"/>
          <w:marTop w:val="0"/>
          <w:marBottom w:val="0"/>
          <w:divBdr>
            <w:top w:val="none" w:sz="0" w:space="0" w:color="auto"/>
            <w:left w:val="none" w:sz="0" w:space="0" w:color="auto"/>
            <w:bottom w:val="none" w:sz="0" w:space="0" w:color="auto"/>
            <w:right w:val="none" w:sz="0" w:space="0" w:color="auto"/>
          </w:divBdr>
          <w:divsChild>
            <w:div w:id="861943700">
              <w:marLeft w:val="0"/>
              <w:marRight w:val="0"/>
              <w:marTop w:val="0"/>
              <w:marBottom w:val="0"/>
              <w:divBdr>
                <w:top w:val="none" w:sz="0" w:space="0" w:color="auto"/>
                <w:left w:val="none" w:sz="0" w:space="0" w:color="auto"/>
                <w:bottom w:val="none" w:sz="0" w:space="0" w:color="auto"/>
                <w:right w:val="none" w:sz="0" w:space="0" w:color="auto"/>
              </w:divBdr>
              <w:divsChild>
                <w:div w:id="1675569752">
                  <w:marLeft w:val="0"/>
                  <w:marRight w:val="0"/>
                  <w:marTop w:val="240"/>
                  <w:marBottom w:val="0"/>
                  <w:divBdr>
                    <w:top w:val="none" w:sz="0" w:space="0" w:color="auto"/>
                    <w:left w:val="none" w:sz="0" w:space="0" w:color="auto"/>
                    <w:bottom w:val="none" w:sz="0" w:space="0" w:color="auto"/>
                    <w:right w:val="none" w:sz="0" w:space="0" w:color="auto"/>
                  </w:divBdr>
                  <w:divsChild>
                    <w:div w:id="1912883705">
                      <w:marLeft w:val="0"/>
                      <w:marRight w:val="0"/>
                      <w:marTop w:val="0"/>
                      <w:marBottom w:val="0"/>
                      <w:divBdr>
                        <w:top w:val="none" w:sz="0" w:space="0" w:color="auto"/>
                        <w:left w:val="none" w:sz="0" w:space="0" w:color="auto"/>
                        <w:bottom w:val="none" w:sz="0" w:space="0" w:color="auto"/>
                        <w:right w:val="none" w:sz="0" w:space="0" w:color="auto"/>
                      </w:divBdr>
                    </w:div>
                  </w:divsChild>
                </w:div>
                <w:div w:id="1594046162">
                  <w:marLeft w:val="0"/>
                  <w:marRight w:val="0"/>
                  <w:marTop w:val="240"/>
                  <w:marBottom w:val="0"/>
                  <w:divBdr>
                    <w:top w:val="none" w:sz="0" w:space="0" w:color="auto"/>
                    <w:left w:val="none" w:sz="0" w:space="0" w:color="auto"/>
                    <w:bottom w:val="none" w:sz="0" w:space="0" w:color="auto"/>
                    <w:right w:val="none" w:sz="0" w:space="0" w:color="auto"/>
                  </w:divBdr>
                  <w:divsChild>
                    <w:div w:id="328169446">
                      <w:marLeft w:val="0"/>
                      <w:marRight w:val="0"/>
                      <w:marTop w:val="0"/>
                      <w:marBottom w:val="0"/>
                      <w:divBdr>
                        <w:top w:val="none" w:sz="0" w:space="0" w:color="auto"/>
                        <w:left w:val="none" w:sz="0" w:space="0" w:color="auto"/>
                        <w:bottom w:val="none" w:sz="0" w:space="0" w:color="auto"/>
                        <w:right w:val="none" w:sz="0" w:space="0" w:color="auto"/>
                      </w:divBdr>
                    </w:div>
                    <w:div w:id="1746872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294042">
              <w:marLeft w:val="0"/>
              <w:marRight w:val="0"/>
              <w:marTop w:val="0"/>
              <w:marBottom w:val="0"/>
              <w:divBdr>
                <w:top w:val="none" w:sz="0" w:space="0" w:color="auto"/>
                <w:left w:val="none" w:sz="0" w:space="0" w:color="auto"/>
                <w:bottom w:val="none" w:sz="0" w:space="0" w:color="auto"/>
                <w:right w:val="none" w:sz="0" w:space="0" w:color="auto"/>
              </w:divBdr>
              <w:divsChild>
                <w:div w:id="577402048">
                  <w:marLeft w:val="0"/>
                  <w:marRight w:val="0"/>
                  <w:marTop w:val="180"/>
                  <w:marBottom w:val="0"/>
                  <w:divBdr>
                    <w:top w:val="none" w:sz="0" w:space="0" w:color="auto"/>
                    <w:left w:val="none" w:sz="0" w:space="0" w:color="auto"/>
                    <w:bottom w:val="none" w:sz="0" w:space="0" w:color="auto"/>
                    <w:right w:val="none" w:sz="0" w:space="0" w:color="auto"/>
                  </w:divBdr>
                  <w:divsChild>
                    <w:div w:id="793718065">
                      <w:marLeft w:val="0"/>
                      <w:marRight w:val="0"/>
                      <w:marTop w:val="0"/>
                      <w:marBottom w:val="0"/>
                      <w:divBdr>
                        <w:top w:val="none" w:sz="0" w:space="0" w:color="auto"/>
                        <w:left w:val="none" w:sz="0" w:space="0" w:color="auto"/>
                        <w:bottom w:val="none" w:sz="0" w:space="0" w:color="auto"/>
                        <w:right w:val="none" w:sz="0" w:space="0" w:color="auto"/>
                      </w:divBdr>
                    </w:div>
                    <w:div w:id="88244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814138">
          <w:marLeft w:val="0"/>
          <w:marRight w:val="0"/>
          <w:marTop w:val="0"/>
          <w:marBottom w:val="0"/>
          <w:divBdr>
            <w:top w:val="none" w:sz="0" w:space="0" w:color="auto"/>
            <w:left w:val="none" w:sz="0" w:space="0" w:color="auto"/>
            <w:bottom w:val="none" w:sz="0" w:space="0" w:color="auto"/>
            <w:right w:val="none" w:sz="0" w:space="0" w:color="auto"/>
          </w:divBdr>
          <w:divsChild>
            <w:div w:id="577137543">
              <w:marLeft w:val="0"/>
              <w:marRight w:val="0"/>
              <w:marTop w:val="60"/>
              <w:marBottom w:val="60"/>
              <w:divBdr>
                <w:top w:val="none" w:sz="0" w:space="0" w:color="auto"/>
                <w:left w:val="none" w:sz="0" w:space="0" w:color="auto"/>
                <w:bottom w:val="none" w:sz="0" w:space="0" w:color="auto"/>
                <w:right w:val="none" w:sz="0" w:space="0" w:color="auto"/>
              </w:divBdr>
              <w:divsChild>
                <w:div w:id="1423260864">
                  <w:marLeft w:val="0"/>
                  <w:marRight w:val="0"/>
                  <w:marTop w:val="0"/>
                  <w:marBottom w:val="720"/>
                  <w:divBdr>
                    <w:top w:val="none" w:sz="0" w:space="0" w:color="auto"/>
                    <w:left w:val="none" w:sz="0" w:space="0" w:color="auto"/>
                    <w:bottom w:val="none" w:sz="0" w:space="0" w:color="auto"/>
                    <w:right w:val="none" w:sz="0" w:space="0" w:color="auto"/>
                  </w:divBdr>
                  <w:divsChild>
                    <w:div w:id="880942555">
                      <w:marLeft w:val="0"/>
                      <w:marRight w:val="0"/>
                      <w:marTop w:val="0"/>
                      <w:marBottom w:val="0"/>
                      <w:divBdr>
                        <w:top w:val="none" w:sz="0" w:space="0" w:color="auto"/>
                        <w:left w:val="none" w:sz="0" w:space="0" w:color="auto"/>
                        <w:bottom w:val="none" w:sz="0" w:space="0" w:color="auto"/>
                        <w:right w:val="none" w:sz="0" w:space="0" w:color="auto"/>
                      </w:divBdr>
                      <w:divsChild>
                        <w:div w:id="1515535085">
                          <w:marLeft w:val="0"/>
                          <w:marRight w:val="0"/>
                          <w:marTop w:val="0"/>
                          <w:marBottom w:val="0"/>
                          <w:divBdr>
                            <w:top w:val="none" w:sz="0" w:space="0" w:color="auto"/>
                            <w:left w:val="none" w:sz="0" w:space="0" w:color="auto"/>
                            <w:bottom w:val="none" w:sz="0" w:space="0" w:color="auto"/>
                            <w:right w:val="none" w:sz="0" w:space="0" w:color="auto"/>
                          </w:divBdr>
                          <w:divsChild>
                            <w:div w:id="610551437">
                              <w:marLeft w:val="0"/>
                              <w:marRight w:val="0"/>
                              <w:marTop w:val="0"/>
                              <w:marBottom w:val="0"/>
                              <w:divBdr>
                                <w:top w:val="none" w:sz="0" w:space="0" w:color="auto"/>
                                <w:left w:val="none" w:sz="0" w:space="0" w:color="auto"/>
                                <w:bottom w:val="none" w:sz="0" w:space="0" w:color="auto"/>
                                <w:right w:val="none" w:sz="0" w:space="0" w:color="auto"/>
                              </w:divBdr>
                            </w:div>
                            <w:div w:id="952324941">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2011521140">
                      <w:marLeft w:val="0"/>
                      <w:marRight w:val="0"/>
                      <w:marTop w:val="120"/>
                      <w:marBottom w:val="180"/>
                      <w:divBdr>
                        <w:top w:val="none" w:sz="0" w:space="0" w:color="auto"/>
                        <w:left w:val="none" w:sz="0" w:space="0" w:color="auto"/>
                        <w:bottom w:val="none" w:sz="0" w:space="0" w:color="auto"/>
                        <w:right w:val="none" w:sz="0" w:space="0" w:color="auto"/>
                      </w:divBdr>
                      <w:divsChild>
                        <w:div w:id="844050308">
                          <w:marLeft w:val="0"/>
                          <w:marRight w:val="0"/>
                          <w:marTop w:val="0"/>
                          <w:marBottom w:val="0"/>
                          <w:divBdr>
                            <w:top w:val="none" w:sz="0" w:space="0" w:color="auto"/>
                            <w:left w:val="none" w:sz="0" w:space="0" w:color="auto"/>
                            <w:bottom w:val="none" w:sz="0" w:space="0" w:color="auto"/>
                            <w:right w:val="none" w:sz="0" w:space="0" w:color="auto"/>
                          </w:divBdr>
                          <w:divsChild>
                            <w:div w:id="1590969666">
                              <w:marLeft w:val="0"/>
                              <w:marRight w:val="60"/>
                              <w:marTop w:val="0"/>
                              <w:marBottom w:val="0"/>
                              <w:divBdr>
                                <w:top w:val="none" w:sz="0" w:space="0" w:color="auto"/>
                                <w:left w:val="none" w:sz="0" w:space="0" w:color="auto"/>
                                <w:bottom w:val="none" w:sz="0" w:space="0" w:color="auto"/>
                                <w:right w:val="none" w:sz="0" w:space="0" w:color="auto"/>
                              </w:divBdr>
                            </w:div>
                            <w:div w:id="44554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regberry.ru/" TargetMode="External"/><Relationship Id="rId5" Type="http://schemas.openxmlformats.org/officeDocument/2006/relationships/hyperlink" Target="https://yandex.ru/q/tag/%D0%BD%D0%B0%D0%BB%D0%BE%D0%B3%D0%B8/" TargetMode="External"/><Relationship Id="rId4" Type="http://schemas.openxmlformats.org/officeDocument/2006/relationships/hyperlink" Target="https://yandex.ru/q/profile/vxpmc82rc8425h0arxdepnxrqg/"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262</Words>
  <Characters>1499</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1758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2020-10-24T09:07:00Z</dcterms:created>
  <dcterms:modified xsi:type="dcterms:W3CDTF">2020-10-24T09:07:00Z</dcterms:modified>
</cp:coreProperties>
</file>