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E1" w:rsidRPr="002872E1" w:rsidRDefault="002872E1" w:rsidP="002872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2872E1">
        <w:rPr>
          <w:rFonts w:ascii="Times New Roman" w:hAnsi="Times New Roman" w:cs="Times New Roman"/>
          <w:b/>
          <w:sz w:val="44"/>
          <w:szCs w:val="44"/>
        </w:rPr>
        <w:t xml:space="preserve">9 декабрь - </w:t>
      </w:r>
      <w:proofErr w:type="spellStart"/>
      <w:r w:rsidRPr="002872E1">
        <w:rPr>
          <w:rFonts w:ascii="Times New Roman" w:hAnsi="Times New Roman" w:cs="Times New Roman"/>
          <w:b/>
          <w:sz w:val="44"/>
          <w:szCs w:val="44"/>
        </w:rPr>
        <w:t>Халыкара</w:t>
      </w:r>
      <w:proofErr w:type="spellEnd"/>
      <w:r w:rsidRPr="002872E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872E1">
        <w:rPr>
          <w:rFonts w:ascii="Times New Roman" w:hAnsi="Times New Roman" w:cs="Times New Roman"/>
          <w:b/>
          <w:sz w:val="44"/>
          <w:szCs w:val="44"/>
        </w:rPr>
        <w:t>ришвәтчелеккә</w:t>
      </w:r>
      <w:proofErr w:type="spellEnd"/>
      <w:r w:rsidRPr="002872E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872E1">
        <w:rPr>
          <w:rFonts w:ascii="Times New Roman" w:hAnsi="Times New Roman" w:cs="Times New Roman"/>
          <w:b/>
          <w:sz w:val="44"/>
          <w:szCs w:val="44"/>
        </w:rPr>
        <w:t>каршы</w:t>
      </w:r>
      <w:proofErr w:type="spellEnd"/>
      <w:r w:rsidRPr="002872E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872E1">
        <w:rPr>
          <w:rFonts w:ascii="Times New Roman" w:hAnsi="Times New Roman" w:cs="Times New Roman"/>
          <w:b/>
          <w:sz w:val="44"/>
          <w:szCs w:val="44"/>
        </w:rPr>
        <w:t>кө</w:t>
      </w:r>
      <w:proofErr w:type="gramStart"/>
      <w:r w:rsidRPr="002872E1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2872E1">
        <w:rPr>
          <w:rFonts w:ascii="Times New Roman" w:hAnsi="Times New Roman" w:cs="Times New Roman"/>
          <w:b/>
          <w:sz w:val="44"/>
          <w:szCs w:val="44"/>
        </w:rPr>
        <w:t>әш</w:t>
      </w:r>
      <w:proofErr w:type="spellEnd"/>
      <w:r w:rsidRPr="002872E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872E1">
        <w:rPr>
          <w:rFonts w:ascii="Times New Roman" w:hAnsi="Times New Roman" w:cs="Times New Roman"/>
          <w:b/>
          <w:sz w:val="44"/>
          <w:szCs w:val="44"/>
        </w:rPr>
        <w:t>көне</w:t>
      </w:r>
      <w:proofErr w:type="spellEnd"/>
      <w:r w:rsidRPr="002872E1">
        <w:rPr>
          <w:rFonts w:ascii="Times New Roman" w:hAnsi="Times New Roman" w:cs="Times New Roman"/>
          <w:b/>
          <w:sz w:val="44"/>
          <w:szCs w:val="44"/>
        </w:rPr>
        <w:t>.</w:t>
      </w:r>
    </w:p>
    <w:bookmarkEnd w:id="0"/>
    <w:p w:rsidR="002872E1" w:rsidRDefault="002872E1" w:rsidP="002872E1">
      <w:pPr>
        <w:jc w:val="center"/>
      </w:pPr>
      <w:r>
        <w:rPr>
          <w:noProof/>
          <w:lang w:eastAsia="ru-RU"/>
        </w:rPr>
        <w:drawing>
          <wp:inline distT="0" distB="0" distL="0" distR="0" wp14:anchorId="1D9EB305" wp14:editId="6B490F6B">
            <wp:extent cx="5143500" cy="3048000"/>
            <wp:effectExtent l="0" t="0" r="0" b="0"/>
            <wp:docPr id="1" name="Рисунок 1" descr="https://tatar-inform.tatar/attachments/46b7b9d912e7e98e87b229262cd0d975e7241616/store/fill/540/320/dd9fb71b1d2b46407d0beec92a236b1a4e1f76872a0ad88604c10e56d25f/handcuffs-207058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-inform.tatar/attachments/46b7b9d912e7e98e87b229262cd0d975e7241616/store/fill/540/320/dd9fb71b1d2b46407d0beec92a236b1a4e1f76872a0ad88604c10e56d25f/handcuffs-2070580_19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E1" w:rsidRPr="002872E1" w:rsidRDefault="002872E1" w:rsidP="002872E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Ришвәт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алучы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ришвәт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бирүчегә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>: «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Тагын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каздыр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72E1">
        <w:rPr>
          <w:rFonts w:ascii="Times New Roman" w:hAnsi="Times New Roman" w:cs="Times New Roman"/>
          <w:color w:val="FF0000"/>
          <w:sz w:val="28"/>
          <w:szCs w:val="28"/>
        </w:rPr>
        <w:t>инде</w:t>
      </w:r>
      <w:proofErr w:type="spellEnd"/>
      <w:r w:rsidRPr="002872E1">
        <w:rPr>
          <w:rFonts w:ascii="Times New Roman" w:hAnsi="Times New Roman" w:cs="Times New Roman"/>
          <w:color w:val="FF0000"/>
          <w:sz w:val="28"/>
          <w:szCs w:val="28"/>
        </w:rPr>
        <w:t>?!»</w:t>
      </w:r>
    </w:p>
    <w:p w:rsidR="002872E1" w:rsidRPr="002872E1" w:rsidRDefault="002872E1" w:rsidP="002872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эшсезлек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акчасызлык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шартларында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алуга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кагылышлы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судларга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җиткән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саны,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ел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чагыштырганда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процентка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арткан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</w:t>
      </w:r>
    </w:p>
    <w:p w:rsidR="002872E1" w:rsidRPr="002872E1" w:rsidRDefault="002872E1" w:rsidP="00287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еллар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мәдәният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өлкәсендә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армый-талмый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үче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түрәбезнең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күңелен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райондагы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хезмәттәше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күчтәнәчкә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симез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казны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сайлап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Казанга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Министрлык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коридорында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үзен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очрата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алуына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куанып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аң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кечкенә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бүләк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килүе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хакында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әйтә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Түрәбез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нишләгән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беләсез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Кашын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җыерып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йөзенә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канәгатьсезлек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билгеләре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каздыр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?!», —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сорый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җәмәгать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күтәреп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күрмәгез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Адәм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әсхәрәсенә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калачаксыз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бирүне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күчтәнәчкә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санаса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алучы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искелек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калдыгы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вак-төяк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бәяләнә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Россия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Татарстан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түрәләренең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казга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булмаганнарын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вакытларда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башладылар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</w:t>
      </w:r>
    </w:p>
    <w:p w:rsidR="002872E1" w:rsidRPr="002872E1" w:rsidRDefault="002872E1" w:rsidP="00287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Төбәк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лидерларын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предприятие,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оешма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әкчеләрен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алулар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хакында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көн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диярлек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ишетеп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торабыз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Ришвәтчелеккә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оештырылган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кампаниянең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алдагыларыннан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аермасы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капчыклары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мулдан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кемсәләргә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карата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юнәлдерелгән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Сәбәбе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мәгълүм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—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табигый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байлыкларга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куелган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бәяләрнең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кинәт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өшүе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сәбәпле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бюджетның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такырайганнан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такырая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баруы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Һәркемнең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ашыйсы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киенәсе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машинада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йөрисе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Шу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адәм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теләсә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юллар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омтыла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Тик прокуратура да, 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тикшерү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органнары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тик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ятмый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Тикшерү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комитеты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чоры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чагыштырганда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очраклары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Татарстанда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очракка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ягъни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процентка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артуын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хәбә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 Ә РФ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генераль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прокуроры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И.Краснов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быелның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тугыз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аенда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ришвәтчелектән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зыян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45 млрд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тәшкил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итүен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әйтә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 </w:t>
      </w:r>
    </w:p>
    <w:p w:rsidR="002872E1" w:rsidRPr="002872E1" w:rsidRDefault="002872E1" w:rsidP="00287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бирүнең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кагылганы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балаңны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мәктәпкә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яисә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бакчасына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урнаштырган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бакчасына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сабыеңны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урнаштыру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ителмәгән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мәсьәлә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берсе.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Яшь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эшлисе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иренең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акчасына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яшисе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килми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lastRenderedPageBreak/>
        <w:t>Өй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янәшәсендә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Шуннан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урнашуның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законны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читләтеп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уза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юлларын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эзли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башлыйлар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бакчасына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чиратка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басу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күптән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әвештә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башкарылса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кемнәрдер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урау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юллар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кемгәдер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сабыен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урнаштыра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Әлбәттә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байлар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түрәләр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ришвәтсез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бакчага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урнаштыра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Ришвәтчеләрнең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категориясе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җитмәүдән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интегеп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тизрәк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теләүчеләр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хакын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әмма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тели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Мәктәпкә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балаңны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урнаштыру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үзенә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проблемага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әйләнде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янәшәсендә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заманча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яңа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мәктәп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синең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балаңны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алмасыннар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?!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Сөйләшеп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чыкмагач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акчасын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төртә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Тик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юлга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сирәк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директорлары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җөръәт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итәдер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Ахыры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хәерсез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тәмамланырга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икәнлегенә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мисалла</w:t>
      </w:r>
      <w:r>
        <w:rPr>
          <w:rFonts w:ascii="Times New Roman" w:hAnsi="Times New Roman" w:cs="Times New Roman"/>
          <w:sz w:val="24"/>
          <w:szCs w:val="24"/>
        </w:rPr>
        <w:t>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ишеттеләр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Югары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йортларындагы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ришвәтчелек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мәңге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бетмәстер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мөгаен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Без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укыганда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әйтем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модада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Имтиханны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укымыйча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кара!» Ә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яшьләрнең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торасылары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килми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Группалары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җыялар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иптәш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профессорга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доцентка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ягъни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бирәләр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як та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канәгать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кала. 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Гомере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буе татар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телен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укыткан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профессорның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әллә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ничә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җирдә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фатирлары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булуын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язып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чыктылар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бит. Прокуратура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тикшергән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сөйләделәр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Нәтиҗәсе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тәмамлангандыр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билгесез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үстерүче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гаиләләрнең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тең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әсен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корыткан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нәрсә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— армия.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юкса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ел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улларының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килми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әт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әнисе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муеннан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бурычка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батып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газиз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суккан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йолып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каласылары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Военкоматлар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елда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ысул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карадылар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?!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көннәрдә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Татарстанның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хәрби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комиссары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Погодинның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бүлмәсендә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тентү-тикшерү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Никрутларны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калу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бирелгән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ришвәтләрне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тикшермәгәннә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хәрби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комиссариатның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кыңгыр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эшләрен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ачыклаганнар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Әллә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кайчан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якты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дөнья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саубуллашкан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элеккеге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сугыш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ветераннарына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хисабына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ташлары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куйганда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ләп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фамилияләр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язып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исеменә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алганнар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кыңгыр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кагылышы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кешеләрне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алганнар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Ә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котылу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бирелгән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очына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чыгарлар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? Ай-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һай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микән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872E1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Бүген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егетнең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бармый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бит.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типсә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тимер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өзәрлекләре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хәттин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ашкан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 Их, «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атай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малын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катай»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иттереп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йө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үче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егетләрне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җибәр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идең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Кулларында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билет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да, 50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җитмәгән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булсалар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һич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югы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хәрби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лагерьларга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мәҗбүри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чакырсыннар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итсәлә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армиядән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калу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кемгә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эзләнеп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йөрмәсләр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алачаклар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үзвакытында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итүне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кулайрак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күрерләр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әти-әниләренең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янга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калыр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Эшмәкәрлек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өлкәсендә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ришвәтчелеккә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Бигрәк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килештерү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теге яки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башларга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рөхсәт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мәсьәлә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әрне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тизләтү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эшмәкәрләр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төртергә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яраталар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Быел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өлкәгә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кагылышлы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тикшерелгән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Хәтта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шуңа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кадә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җиткәннәр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Гадәттән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хәлләр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министрлыгының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хезмәткәре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лагерын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ачарга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рөхсәт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биргәне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таләп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иткән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?!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Гомумән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хокук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өлкәсендә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эшләүчеләрнең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үзләрен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хокук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бозучылар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исемлегендә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күрергә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Быел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15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хокук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сакчыс</w:t>
      </w:r>
      <w:r>
        <w:rPr>
          <w:rFonts w:ascii="Times New Roman" w:hAnsi="Times New Roman" w:cs="Times New Roman"/>
          <w:sz w:val="24"/>
          <w:szCs w:val="24"/>
        </w:rPr>
        <w:t>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җинаять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C1F" w:rsidRPr="002872E1" w:rsidRDefault="002872E1" w:rsidP="002872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Ришвәт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илдә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бетә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чир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түгелдер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ул.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Таныш-белешлек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, кода-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кодагыйлык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яшәргә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яратучы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ил бит ул. «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Чынлап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еласаң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сукыр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күздән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яшь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», —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халкыбыз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Әгә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эшкә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чынлап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торып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керешсәләр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җиңмәслек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Әнә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чамасыз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байлыкларын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тартып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алсыннар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башкаларга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гыйбрәт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Безнең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бабайның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хәлле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крестьяннардан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артык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нәрсәсе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капкасы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кулакка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бар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мөлкәтен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колхозга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ташып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бетергәннәр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Ә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хәзерге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байларның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мал-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72E1">
        <w:rPr>
          <w:rFonts w:ascii="Times New Roman" w:hAnsi="Times New Roman" w:cs="Times New Roman"/>
          <w:sz w:val="24"/>
          <w:szCs w:val="24"/>
        </w:rPr>
        <w:t>өлкәтен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бабайныкы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чагыштырырлык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?!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Шундыйларны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төрмәгә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утырта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башласалар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нә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тиҗәсе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көчлерәк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Димәк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шә</w:t>
      </w:r>
      <w:proofErr w:type="gramStart"/>
      <w:r w:rsidRPr="002872E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законнар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өстәгеләрнең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теләге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2E1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2872E1">
        <w:rPr>
          <w:rFonts w:ascii="Times New Roman" w:hAnsi="Times New Roman" w:cs="Times New Roman"/>
          <w:sz w:val="24"/>
          <w:szCs w:val="24"/>
        </w:rPr>
        <w:t>.</w:t>
      </w:r>
    </w:p>
    <w:sectPr w:rsidR="00ED3C1F" w:rsidRPr="002872E1" w:rsidSect="002872E1">
      <w:pgSz w:w="11906" w:h="16838"/>
      <w:pgMar w:top="720" w:right="720" w:bottom="720" w:left="72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5"/>
    <w:rsid w:val="002872E1"/>
    <w:rsid w:val="007D4455"/>
    <w:rsid w:val="00E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2020-12-09T15:25:00Z</dcterms:created>
  <dcterms:modified xsi:type="dcterms:W3CDTF">2020-12-09T15:25:00Z</dcterms:modified>
</cp:coreProperties>
</file>