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90" w:rsidRPr="00B85417" w:rsidRDefault="000F5190" w:rsidP="000F5190">
      <w:pPr>
        <w:rPr>
          <w:rFonts w:ascii="Times New Roman" w:hAnsi="Times New Roman"/>
          <w:b/>
        </w:rPr>
      </w:pPr>
      <w:r w:rsidRPr="00B85417">
        <w:rPr>
          <w:rFonts w:ascii="Times New Roman" w:hAnsi="Times New Roman"/>
          <w:b/>
        </w:rPr>
        <w:t xml:space="preserve">                                                             ПОСТАНОВЛЕНИЕ </w:t>
      </w:r>
    </w:p>
    <w:p w:rsidR="000F5190" w:rsidRPr="006E12F3" w:rsidRDefault="000F5190" w:rsidP="000F5190">
      <w:pPr>
        <w:spacing w:after="0"/>
        <w:rPr>
          <w:rFonts w:ascii="Times New Roman" w:hAnsi="Times New Roman"/>
          <w:sz w:val="28"/>
          <w:szCs w:val="28"/>
        </w:rPr>
      </w:pPr>
      <w:r w:rsidRPr="006E12F3">
        <w:rPr>
          <w:rFonts w:ascii="Times New Roman" w:hAnsi="Times New Roman"/>
          <w:sz w:val="28"/>
          <w:szCs w:val="28"/>
        </w:rPr>
        <w:t xml:space="preserve">Исполнительного комитета  </w:t>
      </w:r>
      <w:proofErr w:type="spellStart"/>
      <w:r w:rsidRPr="006E12F3">
        <w:rPr>
          <w:rFonts w:ascii="Times New Roman" w:hAnsi="Times New Roman"/>
          <w:sz w:val="28"/>
          <w:szCs w:val="28"/>
        </w:rPr>
        <w:t>Верхнеколчуринского</w:t>
      </w:r>
      <w:proofErr w:type="spellEnd"/>
      <w:r w:rsidRPr="006E12F3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0F5190" w:rsidRDefault="000F5190" w:rsidP="000F5190">
      <w:pPr>
        <w:spacing w:after="0"/>
        <w:rPr>
          <w:rFonts w:ascii="Times New Roman" w:hAnsi="Times New Roman"/>
          <w:sz w:val="28"/>
          <w:szCs w:val="28"/>
        </w:rPr>
      </w:pPr>
      <w:r w:rsidRPr="006E12F3">
        <w:rPr>
          <w:rFonts w:ascii="Times New Roman" w:hAnsi="Times New Roman"/>
          <w:sz w:val="28"/>
          <w:szCs w:val="28"/>
        </w:rPr>
        <w:t xml:space="preserve">Алькеевского муниципального района Республики Татарстан  </w:t>
      </w:r>
    </w:p>
    <w:p w:rsidR="000F5190" w:rsidRDefault="000F5190" w:rsidP="000F5190">
      <w:pPr>
        <w:spacing w:after="0"/>
        <w:rPr>
          <w:rFonts w:ascii="Times New Roman" w:hAnsi="Times New Roman"/>
          <w:sz w:val="28"/>
          <w:szCs w:val="28"/>
        </w:rPr>
      </w:pPr>
    </w:p>
    <w:p w:rsidR="000F5190" w:rsidRDefault="000F5190" w:rsidP="000F519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9                                                             от  «04» апреля  2014 года</w:t>
      </w:r>
    </w:p>
    <w:p w:rsidR="000F5190" w:rsidRDefault="000F5190" w:rsidP="000F51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установлении норм </w:t>
      </w:r>
      <w:proofErr w:type="gramStart"/>
      <w:r>
        <w:rPr>
          <w:rFonts w:ascii="Times New Roman" w:hAnsi="Times New Roman"/>
          <w:sz w:val="28"/>
          <w:szCs w:val="28"/>
        </w:rPr>
        <w:t>предельной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0F5190" w:rsidRDefault="000F5190" w:rsidP="000F51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заполняемости территории (помещения) </w:t>
      </w:r>
    </w:p>
    <w:p w:rsidR="000F5190" w:rsidRDefault="000F5190" w:rsidP="000F51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месте проведения публичного </w:t>
      </w:r>
    </w:p>
    <w:p w:rsidR="000F5190" w:rsidRDefault="000F5190" w:rsidP="000F51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</w:t>
      </w:r>
    </w:p>
    <w:p w:rsidR="000F5190" w:rsidRDefault="000F5190" w:rsidP="000F51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F5190" w:rsidRDefault="000F5190" w:rsidP="000F51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19.06.2004 № 54-ФЗ «О собраниях, митингах, демонстрациях, шествиях и пикетированиях», Законом Республики Татарстан от  25.12.2012 г, № 91-ЗРТ «Об обеспечении условий реализации прав граждан на проведение собраний, митингов, демонстраций, шествий,  пикетирований в Республике Татарстан» и в целях обеспечения безопасности, граждан, принимающих участие в публичных мероприятиях, сохранности объектов и помещений, которые используются для проведения публичных мероприятий, а</w:t>
      </w:r>
      <w:proofErr w:type="gramEnd"/>
      <w:r>
        <w:rPr>
          <w:rFonts w:ascii="Times New Roman" w:hAnsi="Times New Roman"/>
          <w:sz w:val="28"/>
          <w:szCs w:val="28"/>
        </w:rPr>
        <w:t xml:space="preserve"> также недопущения нарушения прав и законных интересов лиц, не являющихся частниками публичных мероприятий,  </w:t>
      </w:r>
      <w:r w:rsidRPr="00082600">
        <w:rPr>
          <w:rFonts w:ascii="Times New Roman" w:hAnsi="Times New Roman"/>
          <w:b/>
          <w:sz w:val="28"/>
          <w:szCs w:val="28"/>
        </w:rPr>
        <w:t>постановляю:</w:t>
      </w:r>
    </w:p>
    <w:p w:rsidR="000F5190" w:rsidRDefault="000F5190" w:rsidP="000F51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5190" w:rsidRDefault="000F5190" w:rsidP="000F5190">
      <w:pPr>
        <w:spacing w:after="0" w:line="240" w:lineRule="auto"/>
        <w:ind w:left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Установить следующие нормы предельной заполняемости территории (помещения) в месте проведения публичного мероприятия, «уведомление, о проведении, которого подано в орган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Верхнеколчуринского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0F5190" w:rsidRDefault="000F5190" w:rsidP="000F5190">
      <w:pPr>
        <w:spacing w:after="0" w:line="240" w:lineRule="auto"/>
        <w:ind w:left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предельная заполняемость помещения оборудованного стационарными зрительскими местами в месте приведения публичного мероприятия – не более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чем количество  стационарных зрительских мест, т.е. 100 мест.</w:t>
      </w:r>
    </w:p>
    <w:p w:rsidR="000F5190" w:rsidRDefault="000F5190" w:rsidP="000F5190">
      <w:pPr>
        <w:spacing w:after="0" w:line="240" w:lineRule="auto"/>
        <w:ind w:left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предельная заполняемость помещения, не оборудованного стационарными зрительскими местами в месте проведения публичного мероприятия – не более одного человека на 1 квадратный метр либо в соответствии с техническим паспортом здания (сооружения)</w:t>
      </w:r>
    </w:p>
    <w:p w:rsidR="000F5190" w:rsidRDefault="000F5190" w:rsidP="000F5190">
      <w:pPr>
        <w:spacing w:after="0" w:line="240" w:lineRule="auto"/>
        <w:ind w:left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предельная заполняемость территории на тротуарах, площадях у административных зданий и культурно-развлекательных учреждений – не более  одного  человека на 3 квадратных метра.</w:t>
      </w:r>
    </w:p>
    <w:p w:rsidR="000F5190" w:rsidRDefault="000F5190" w:rsidP="000F5190">
      <w:pPr>
        <w:spacing w:after="0" w:line="240" w:lineRule="auto"/>
        <w:ind w:left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Обнародовать настоящее постановление на информационных стендах </w:t>
      </w:r>
      <w:proofErr w:type="spellStart"/>
      <w:r>
        <w:rPr>
          <w:rFonts w:ascii="Times New Roman" w:hAnsi="Times New Roman"/>
          <w:sz w:val="28"/>
          <w:szCs w:val="28"/>
        </w:rPr>
        <w:t>Верхнеколчуринского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0F5190" w:rsidRDefault="000F5190" w:rsidP="000F5190">
      <w:pPr>
        <w:spacing w:after="0" w:line="240" w:lineRule="auto"/>
        <w:ind w:left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F5190" w:rsidRDefault="000F5190" w:rsidP="000F5190">
      <w:pPr>
        <w:spacing w:after="0" w:line="240" w:lineRule="auto"/>
        <w:ind w:left="150"/>
        <w:rPr>
          <w:rFonts w:ascii="Times New Roman" w:hAnsi="Times New Roman"/>
          <w:sz w:val="28"/>
          <w:szCs w:val="28"/>
        </w:rPr>
      </w:pPr>
    </w:p>
    <w:p w:rsidR="000F5190" w:rsidRDefault="000F5190" w:rsidP="000F5190">
      <w:pPr>
        <w:spacing w:after="0" w:line="240" w:lineRule="auto"/>
        <w:ind w:left="1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0F5190" w:rsidRDefault="000F5190" w:rsidP="000F5190">
      <w:pPr>
        <w:spacing w:after="0" w:line="240" w:lineRule="auto"/>
        <w:ind w:left="15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Верхнеколчуринского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0F5190" w:rsidRDefault="000F5190" w:rsidP="000F51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Алькеевского муниципального района РТ                        Е.В. Краснова</w:t>
      </w:r>
    </w:p>
    <w:p w:rsidR="00BE0023" w:rsidRDefault="00BE0023">
      <w:bookmarkStart w:id="0" w:name="_GoBack"/>
      <w:bookmarkEnd w:id="0"/>
    </w:p>
    <w:sectPr w:rsidR="00BE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7B"/>
    <w:rsid w:val="000F5190"/>
    <w:rsid w:val="0052077B"/>
    <w:rsid w:val="00BE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90"/>
    <w:rPr>
      <w:rFonts w:ascii="Trebuchet MS" w:eastAsia="Trebuchet MS" w:hAnsi="Trebuchet MS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90"/>
    <w:rPr>
      <w:rFonts w:ascii="Trebuchet MS" w:eastAsia="Trebuchet MS" w:hAnsi="Trebuchet MS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2014-07-09T08:07:00Z</dcterms:created>
  <dcterms:modified xsi:type="dcterms:W3CDTF">2014-07-09T08:07:00Z</dcterms:modified>
</cp:coreProperties>
</file>