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D87B59" w:rsidRPr="00D87B59" w:rsidRDefault="00D87B59" w:rsidP="00D87B59">
      <w:pPr>
        <w:jc w:val="center"/>
        <w:rPr>
          <w:rFonts w:ascii="Arial" w:hAnsi="Arial" w:cs="Arial"/>
          <w:b/>
          <w:bCs/>
          <w:sz w:val="40"/>
        </w:rPr>
      </w:pPr>
      <w:r w:rsidRPr="00D87B59">
        <w:rPr>
          <w:rFonts w:ascii="Arial" w:hAnsi="Arial" w:cs="Arial"/>
          <w:b/>
          <w:bCs/>
          <w:sz w:val="40"/>
        </w:rPr>
        <w:t xml:space="preserve">2021 </w:t>
      </w:r>
      <w:proofErr w:type="spellStart"/>
      <w:r w:rsidRPr="00D87B59">
        <w:rPr>
          <w:rFonts w:ascii="Arial" w:hAnsi="Arial" w:cs="Arial"/>
          <w:b/>
          <w:bCs/>
          <w:sz w:val="40"/>
        </w:rPr>
        <w:t>елда</w:t>
      </w:r>
      <w:proofErr w:type="spellEnd"/>
      <w:r w:rsidRPr="00D87B59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sz w:val="40"/>
        </w:rPr>
        <w:t>картлык</w:t>
      </w:r>
      <w:proofErr w:type="spellEnd"/>
      <w:r w:rsidRPr="00D87B59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sz w:val="40"/>
        </w:rPr>
        <w:t>буенча</w:t>
      </w:r>
      <w:proofErr w:type="spellEnd"/>
      <w:r w:rsidRPr="00D87B59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sz w:val="40"/>
        </w:rPr>
        <w:t>пенсиялә</w:t>
      </w:r>
      <w:proofErr w:type="gramStart"/>
      <w:r w:rsidRPr="00D87B59">
        <w:rPr>
          <w:rFonts w:ascii="Arial" w:hAnsi="Arial" w:cs="Arial"/>
          <w:b/>
          <w:bCs/>
          <w:sz w:val="40"/>
        </w:rPr>
        <w:t>р</w:t>
      </w:r>
      <w:proofErr w:type="spellEnd"/>
      <w:proofErr w:type="gramEnd"/>
      <w:r w:rsidRPr="00D87B59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sz w:val="40"/>
        </w:rPr>
        <w:t>ничек</w:t>
      </w:r>
      <w:proofErr w:type="spellEnd"/>
      <w:r w:rsidRPr="00D87B59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sz w:val="40"/>
        </w:rPr>
        <w:t>билгеләнә</w:t>
      </w:r>
      <w:proofErr w:type="spellEnd"/>
      <w:r w:rsidRPr="00D87B59">
        <w:rPr>
          <w:rFonts w:ascii="Arial" w:hAnsi="Arial" w:cs="Arial"/>
          <w:b/>
          <w:bCs/>
          <w:sz w:val="40"/>
        </w:rPr>
        <w:t>?</w:t>
      </w:r>
    </w:p>
    <w:p w:rsidR="00D87B59" w:rsidRPr="00D87B59" w:rsidRDefault="00D87B59" w:rsidP="00D87B59">
      <w:r w:rsidRPr="00D87B59">
        <w:t> </w:t>
      </w:r>
      <w:r>
        <w:t xml:space="preserve"> </w:t>
      </w:r>
    </w:p>
    <w:p w:rsidR="00D87B59" w:rsidRDefault="00D87B59" w:rsidP="00D87B59">
      <w:pPr>
        <w:jc w:val="center"/>
        <w:rPr>
          <w:noProof/>
          <w:lang w:eastAsia="ru-RU"/>
        </w:rPr>
      </w:pP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Агымдагы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елда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картлык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буенча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пенсиягә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чыгу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хокукы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бирүче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яшьне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арттыруның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күчү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чоры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дәвам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итә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.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Бу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хакта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Россия Пенсия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фондының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Татарстандагы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бүлекчәсе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хәбә</w:t>
      </w:r>
      <w:proofErr w:type="gramStart"/>
      <w:r w:rsidRPr="00D87B59">
        <w:rPr>
          <w:rFonts w:ascii="Arial" w:hAnsi="Arial" w:cs="Arial"/>
          <w:b/>
          <w:bCs/>
          <w:i/>
          <w:iCs/>
          <w:sz w:val="24"/>
        </w:rPr>
        <w:t>р</w:t>
      </w:r>
      <w:proofErr w:type="spellEnd"/>
      <w:proofErr w:type="gram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итте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. 2021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елда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пенсия 56,5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яшькә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җиткән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хатын-кызларга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, 61,5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яшьлек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ир-атларга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билгеләнә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.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Быел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элеккечә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яшенә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җиткәннәргә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пенсия 2024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елда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D87B59">
        <w:rPr>
          <w:rFonts w:ascii="Arial" w:hAnsi="Arial" w:cs="Arial"/>
          <w:b/>
          <w:bCs/>
          <w:i/>
          <w:iCs/>
          <w:sz w:val="24"/>
        </w:rPr>
        <w:t>билгеләнәчәк</w:t>
      </w:r>
      <w:proofErr w:type="spellEnd"/>
      <w:r w:rsidRPr="00D87B59">
        <w:rPr>
          <w:rFonts w:ascii="Arial" w:hAnsi="Arial" w:cs="Arial"/>
          <w:b/>
          <w:bCs/>
          <w:i/>
          <w:iCs/>
          <w:sz w:val="24"/>
        </w:rPr>
        <w:t>.</w:t>
      </w:r>
      <w:r w:rsidRPr="00D87B59">
        <w:rPr>
          <w:noProof/>
          <w:lang w:eastAsia="ru-RU"/>
        </w:rPr>
        <w:t xml:space="preserve"> </w:t>
      </w:r>
    </w:p>
    <w:p w:rsidR="00CC2B33" w:rsidRDefault="00CC2B33" w:rsidP="00D87B59">
      <w:pPr>
        <w:jc w:val="center"/>
        <w:rPr>
          <w:noProof/>
          <w:lang w:eastAsia="ru-RU"/>
        </w:rPr>
      </w:pPr>
      <w:bookmarkStart w:id="0" w:name="_GoBack"/>
      <w:bookmarkEnd w:id="0"/>
    </w:p>
    <w:p w:rsidR="00D87B59" w:rsidRDefault="00D87B59" w:rsidP="00D87B59">
      <w:pPr>
        <w:jc w:val="center"/>
        <w:rPr>
          <w:rFonts w:ascii="Arial" w:hAnsi="Arial" w:cs="Arial"/>
          <w:b/>
          <w:bCs/>
          <w:i/>
          <w:iCs/>
          <w:sz w:val="24"/>
        </w:rPr>
      </w:pPr>
      <w:r>
        <w:rPr>
          <w:noProof/>
          <w:lang w:eastAsia="ru-RU"/>
        </w:rPr>
        <w:drawing>
          <wp:inline distT="0" distB="0" distL="0" distR="0" wp14:anchorId="7C8DEAE1" wp14:editId="174506E0">
            <wp:extent cx="4013201" cy="2539603"/>
            <wp:effectExtent l="0" t="0" r="6350" b="0"/>
            <wp:docPr id="2" name="Рисунок 2" descr="Правительство попросили вернуть ДФО прежний пенсионный возраст - Новости  Монголии, Бурятии, Калмыкии, Ты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тельство попросили вернуть ДФО прежний пенсионный возраст - Новости  Монголии, Бурятии, Калмыкии, Тыв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612" cy="254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59" w:rsidRDefault="00D87B59" w:rsidP="00D87B59">
      <w:pPr>
        <w:jc w:val="center"/>
        <w:rPr>
          <w:rFonts w:ascii="Arial" w:hAnsi="Arial" w:cs="Arial"/>
          <w:b/>
          <w:bCs/>
          <w:i/>
          <w:iCs/>
          <w:sz w:val="24"/>
        </w:rPr>
      </w:pPr>
    </w:p>
    <w:p w:rsidR="00D87B59" w:rsidRDefault="00D87B59" w:rsidP="00D87B59">
      <w:pPr>
        <w:rPr>
          <w:rFonts w:ascii="Arial" w:hAnsi="Arial" w:cs="Arial"/>
          <w:sz w:val="24"/>
        </w:rPr>
      </w:pPr>
      <w:proofErr w:type="spellStart"/>
      <w:r w:rsidRPr="00D87B59">
        <w:rPr>
          <w:rFonts w:ascii="Arial" w:hAnsi="Arial" w:cs="Arial"/>
          <w:sz w:val="24"/>
        </w:rPr>
        <w:t>Гыйнвар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аеннан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D87B59">
        <w:rPr>
          <w:rFonts w:ascii="Arial" w:hAnsi="Arial" w:cs="Arial"/>
          <w:sz w:val="24"/>
        </w:rPr>
        <w:t>ул</w:t>
      </w:r>
      <w:proofErr w:type="spellEnd"/>
      <w:proofErr w:type="gram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тагын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елга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артып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гомуми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арттыру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</w:t>
      </w:r>
      <w:proofErr w:type="spellEnd"/>
      <w:r w:rsidRPr="00D87B59">
        <w:rPr>
          <w:rFonts w:ascii="Arial" w:hAnsi="Arial" w:cs="Arial"/>
          <w:sz w:val="24"/>
        </w:rPr>
        <w:t xml:space="preserve"> ел </w:t>
      </w:r>
      <w:proofErr w:type="spellStart"/>
      <w:r w:rsidRPr="00D87B59">
        <w:rPr>
          <w:rFonts w:ascii="Arial" w:hAnsi="Arial" w:cs="Arial"/>
          <w:sz w:val="24"/>
        </w:rPr>
        <w:t>тәшкил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итүгә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карамастан</w:t>
      </w:r>
      <w:proofErr w:type="spellEnd"/>
      <w:r w:rsidRPr="00D87B59">
        <w:rPr>
          <w:rFonts w:ascii="Arial" w:hAnsi="Arial" w:cs="Arial"/>
          <w:sz w:val="24"/>
        </w:rPr>
        <w:t xml:space="preserve">, 2021 </w:t>
      </w:r>
      <w:proofErr w:type="spellStart"/>
      <w:r w:rsidRPr="00D87B59">
        <w:rPr>
          <w:rFonts w:ascii="Arial" w:hAnsi="Arial" w:cs="Arial"/>
          <w:sz w:val="24"/>
        </w:rPr>
        <w:t>елда</w:t>
      </w:r>
      <w:proofErr w:type="spellEnd"/>
      <w:r w:rsidRPr="00D87B59">
        <w:rPr>
          <w:rFonts w:ascii="Arial" w:hAnsi="Arial" w:cs="Arial"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sz w:val="24"/>
        </w:rPr>
        <w:t>элеккегегә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караганда</w:t>
      </w:r>
      <w:proofErr w:type="spellEnd"/>
      <w:r w:rsidRPr="00D87B59">
        <w:rPr>
          <w:rFonts w:ascii="Arial" w:hAnsi="Arial" w:cs="Arial"/>
          <w:sz w:val="24"/>
        </w:rPr>
        <w:t xml:space="preserve"> ел </w:t>
      </w:r>
      <w:proofErr w:type="spellStart"/>
      <w:r w:rsidRPr="00D87B59">
        <w:rPr>
          <w:rFonts w:ascii="Arial" w:hAnsi="Arial" w:cs="Arial"/>
          <w:sz w:val="24"/>
        </w:rPr>
        <w:t>ярымга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D87B59">
        <w:rPr>
          <w:rFonts w:ascii="Arial" w:hAnsi="Arial" w:cs="Arial"/>
          <w:sz w:val="24"/>
        </w:rPr>
        <w:t>со</w:t>
      </w:r>
      <w:proofErr w:type="gramEnd"/>
      <w:r w:rsidRPr="00D87B59">
        <w:rPr>
          <w:rFonts w:ascii="Arial" w:hAnsi="Arial" w:cs="Arial"/>
          <w:sz w:val="24"/>
        </w:rPr>
        <w:t>ңрак</w:t>
      </w:r>
      <w:proofErr w:type="spellEnd"/>
      <w:r w:rsidRPr="00D87B59">
        <w:rPr>
          <w:rFonts w:ascii="Arial" w:hAnsi="Arial" w:cs="Arial"/>
          <w:sz w:val="24"/>
        </w:rPr>
        <w:t xml:space="preserve">: </w:t>
      </w:r>
      <w:proofErr w:type="spellStart"/>
      <w:r w:rsidRPr="00D87B59">
        <w:rPr>
          <w:rFonts w:ascii="Arial" w:hAnsi="Arial" w:cs="Arial"/>
          <w:sz w:val="24"/>
        </w:rPr>
        <w:t>хатын-кызларга</w:t>
      </w:r>
      <w:proofErr w:type="spellEnd"/>
      <w:r w:rsidRPr="00D87B59">
        <w:rPr>
          <w:rFonts w:ascii="Arial" w:hAnsi="Arial" w:cs="Arial"/>
          <w:sz w:val="24"/>
        </w:rPr>
        <w:t xml:space="preserve"> – 56,5, </w:t>
      </w:r>
      <w:proofErr w:type="spellStart"/>
      <w:r w:rsidRPr="00D87B59">
        <w:rPr>
          <w:rFonts w:ascii="Arial" w:hAnsi="Arial" w:cs="Arial"/>
          <w:sz w:val="24"/>
        </w:rPr>
        <w:t>ир-атларга</w:t>
      </w:r>
      <w:proofErr w:type="spellEnd"/>
      <w:r w:rsidRPr="00D87B59">
        <w:rPr>
          <w:rFonts w:ascii="Arial" w:hAnsi="Arial" w:cs="Arial"/>
          <w:sz w:val="24"/>
        </w:rPr>
        <w:t xml:space="preserve"> – 61,5 </w:t>
      </w:r>
      <w:proofErr w:type="spellStart"/>
      <w:r w:rsidRPr="00D87B59">
        <w:rPr>
          <w:rFonts w:ascii="Arial" w:hAnsi="Arial" w:cs="Arial"/>
          <w:sz w:val="24"/>
        </w:rPr>
        <w:t>яшьтә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билгеләнә</w:t>
      </w:r>
      <w:proofErr w:type="spellEnd"/>
      <w:r w:rsidRPr="00D87B59">
        <w:rPr>
          <w:rFonts w:ascii="Arial" w:hAnsi="Arial" w:cs="Arial"/>
          <w:sz w:val="24"/>
        </w:rPr>
        <w:t>.</w:t>
      </w:r>
      <w:r w:rsidRPr="00D87B59">
        <w:rPr>
          <w:rFonts w:ascii="Arial" w:hAnsi="Arial" w:cs="Arial"/>
          <w:sz w:val="24"/>
        </w:rPr>
        <w:br/>
      </w:r>
      <w:proofErr w:type="spellStart"/>
      <w:r w:rsidRPr="00D87B59">
        <w:rPr>
          <w:rFonts w:ascii="Arial" w:hAnsi="Arial" w:cs="Arial"/>
          <w:sz w:val="24"/>
        </w:rPr>
        <w:t>Әлеге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мөмкинлекне</w:t>
      </w:r>
      <w:proofErr w:type="spellEnd"/>
      <w:r w:rsidRPr="00D87B59">
        <w:rPr>
          <w:rFonts w:ascii="Arial" w:hAnsi="Arial" w:cs="Arial"/>
          <w:sz w:val="24"/>
        </w:rPr>
        <w:t xml:space="preserve"> 2020 </w:t>
      </w:r>
      <w:proofErr w:type="spellStart"/>
      <w:r w:rsidRPr="00D87B59">
        <w:rPr>
          <w:rFonts w:ascii="Arial" w:hAnsi="Arial" w:cs="Arial"/>
          <w:sz w:val="24"/>
        </w:rPr>
        <w:t>елда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тиеш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булган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гражданнар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каралган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махсус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ташлама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бирә</w:t>
      </w:r>
      <w:proofErr w:type="spellEnd"/>
      <w:r w:rsidRPr="00D87B59">
        <w:rPr>
          <w:rFonts w:ascii="Arial" w:hAnsi="Arial" w:cs="Arial"/>
          <w:sz w:val="24"/>
        </w:rPr>
        <w:t xml:space="preserve">. 1965 </w:t>
      </w:r>
      <w:proofErr w:type="spellStart"/>
      <w:r w:rsidRPr="00D87B59">
        <w:rPr>
          <w:rFonts w:ascii="Arial" w:hAnsi="Arial" w:cs="Arial"/>
          <w:sz w:val="24"/>
        </w:rPr>
        <w:t>елда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туган</w:t>
      </w:r>
      <w:proofErr w:type="spellEnd"/>
      <w:r w:rsidRPr="00D87B59">
        <w:rPr>
          <w:rFonts w:ascii="Arial" w:hAnsi="Arial" w:cs="Arial"/>
          <w:sz w:val="24"/>
        </w:rPr>
        <w:t xml:space="preserve"> хаты-</w:t>
      </w:r>
      <w:proofErr w:type="spellStart"/>
      <w:r w:rsidRPr="00D87B59">
        <w:rPr>
          <w:rFonts w:ascii="Arial" w:hAnsi="Arial" w:cs="Arial"/>
          <w:sz w:val="24"/>
        </w:rPr>
        <w:t>кызлар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1960 </w:t>
      </w:r>
      <w:proofErr w:type="spellStart"/>
      <w:r w:rsidRPr="00D87B59">
        <w:rPr>
          <w:rFonts w:ascii="Arial" w:hAnsi="Arial" w:cs="Arial"/>
          <w:sz w:val="24"/>
        </w:rPr>
        <w:t>елда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ир-атлар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туган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көннәре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елның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беренче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яисә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икенче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яртысына</w:t>
      </w:r>
      <w:proofErr w:type="spellEnd"/>
      <w:r w:rsidRPr="00D87B59">
        <w:rPr>
          <w:rFonts w:ascii="Arial" w:hAnsi="Arial" w:cs="Arial"/>
          <w:sz w:val="24"/>
        </w:rPr>
        <w:t xml:space="preserve"> туры </w:t>
      </w:r>
      <w:proofErr w:type="spellStart"/>
      <w:r w:rsidRPr="00D87B59">
        <w:rPr>
          <w:rFonts w:ascii="Arial" w:hAnsi="Arial" w:cs="Arial"/>
          <w:sz w:val="24"/>
        </w:rPr>
        <w:t>килүгә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карап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2021 </w:t>
      </w:r>
      <w:proofErr w:type="spellStart"/>
      <w:r w:rsidRPr="00D87B59">
        <w:rPr>
          <w:rFonts w:ascii="Arial" w:hAnsi="Arial" w:cs="Arial"/>
          <w:sz w:val="24"/>
        </w:rPr>
        <w:t>елның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икенче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яртысында</w:t>
      </w:r>
      <w:proofErr w:type="spellEnd"/>
      <w:r w:rsidRPr="00D87B59">
        <w:rPr>
          <w:rFonts w:ascii="Arial" w:hAnsi="Arial" w:cs="Arial"/>
          <w:sz w:val="24"/>
        </w:rPr>
        <w:t xml:space="preserve"> яки 2022 </w:t>
      </w:r>
      <w:proofErr w:type="spellStart"/>
      <w:r w:rsidRPr="00D87B59">
        <w:rPr>
          <w:rFonts w:ascii="Arial" w:hAnsi="Arial" w:cs="Arial"/>
          <w:sz w:val="24"/>
        </w:rPr>
        <w:t>елның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беренче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яртысында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чыгачаклар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Элеккеге</w:t>
      </w:r>
      <w:proofErr w:type="spellEnd"/>
      <w:r w:rsidRPr="00D87B59">
        <w:rPr>
          <w:rFonts w:ascii="Arial" w:hAnsi="Arial" w:cs="Arial"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sz w:val="24"/>
        </w:rPr>
        <w:t>яшенә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быел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җ</w:t>
      </w:r>
      <w:proofErr w:type="gramStart"/>
      <w:r w:rsidRPr="00D87B59">
        <w:rPr>
          <w:rFonts w:ascii="Arial" w:hAnsi="Arial" w:cs="Arial"/>
          <w:sz w:val="24"/>
        </w:rPr>
        <w:t>ит</w:t>
      </w:r>
      <w:proofErr w:type="gramEnd"/>
      <w:r w:rsidRPr="00D87B59">
        <w:rPr>
          <w:rFonts w:ascii="Arial" w:hAnsi="Arial" w:cs="Arial"/>
          <w:sz w:val="24"/>
        </w:rPr>
        <w:t>үчеләргә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күчеш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чоры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кагыйдәләре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кысаларында</w:t>
      </w:r>
      <w:proofErr w:type="spellEnd"/>
      <w:r w:rsidRPr="00D87B59">
        <w:rPr>
          <w:rFonts w:ascii="Arial" w:hAnsi="Arial" w:cs="Arial"/>
          <w:sz w:val="24"/>
        </w:rPr>
        <w:t xml:space="preserve"> пенсия 2024 </w:t>
      </w:r>
      <w:proofErr w:type="spellStart"/>
      <w:r w:rsidRPr="00D87B59">
        <w:rPr>
          <w:rFonts w:ascii="Arial" w:hAnsi="Arial" w:cs="Arial"/>
          <w:sz w:val="24"/>
        </w:rPr>
        <w:t>елда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билгеләнәчәк</w:t>
      </w:r>
      <w:proofErr w:type="spellEnd"/>
      <w:r w:rsidRPr="00D87B59">
        <w:rPr>
          <w:rFonts w:ascii="Arial" w:hAnsi="Arial" w:cs="Arial"/>
          <w:sz w:val="24"/>
        </w:rPr>
        <w:t>.</w:t>
      </w:r>
      <w:r w:rsidRPr="00D87B59">
        <w:rPr>
          <w:rFonts w:ascii="Arial" w:hAnsi="Arial" w:cs="Arial"/>
          <w:sz w:val="24"/>
        </w:rPr>
        <w:br/>
      </w:r>
      <w:proofErr w:type="spellStart"/>
      <w:r w:rsidRPr="00D87B59">
        <w:rPr>
          <w:rFonts w:ascii="Arial" w:hAnsi="Arial" w:cs="Arial"/>
          <w:sz w:val="24"/>
        </w:rPr>
        <w:t>Шунысын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искәртү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урынлы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Россиялеләрнең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күпчелеге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яше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үзгәрешсез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калды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Беренче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чиратта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вакытыннан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алда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ташламалы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хокукына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ия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булучыларга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кагыла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Шахтерлар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тауларда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эшләүчелә</w:t>
      </w:r>
      <w:proofErr w:type="gramStart"/>
      <w:r w:rsidRPr="00D87B59">
        <w:rPr>
          <w:rFonts w:ascii="Arial" w:hAnsi="Arial" w:cs="Arial"/>
          <w:sz w:val="24"/>
        </w:rPr>
        <w:t>р</w:t>
      </w:r>
      <w:proofErr w:type="spellEnd"/>
      <w:proofErr w:type="gram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коткаручылар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җәмәгать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транспортын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йөртүчеләр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куркыныч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яисә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зарарлы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эш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шартларында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эшләүчеләр</w:t>
      </w:r>
      <w:proofErr w:type="spellEnd"/>
      <w:r w:rsidRPr="00D87B59">
        <w:rPr>
          <w:rFonts w:ascii="Arial" w:hAnsi="Arial" w:cs="Arial"/>
          <w:sz w:val="24"/>
        </w:rPr>
        <w:t xml:space="preserve"> – </w:t>
      </w:r>
      <w:proofErr w:type="spellStart"/>
      <w:r w:rsidRPr="00D87B59">
        <w:rPr>
          <w:rFonts w:ascii="Arial" w:hAnsi="Arial" w:cs="Arial"/>
          <w:sz w:val="24"/>
        </w:rPr>
        <w:t>шундыйлардан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Эш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белән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тәэмин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D87B59">
        <w:rPr>
          <w:rFonts w:ascii="Arial" w:hAnsi="Arial" w:cs="Arial"/>
          <w:sz w:val="24"/>
        </w:rPr>
        <w:t>ит</w:t>
      </w:r>
      <w:proofErr w:type="gramEnd"/>
      <w:r w:rsidRPr="00D87B59">
        <w:rPr>
          <w:rFonts w:ascii="Arial" w:hAnsi="Arial" w:cs="Arial"/>
          <w:sz w:val="24"/>
        </w:rPr>
        <w:t>үчеләр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әлеге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категориягә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караган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гражданнар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иминият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фондына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өстәмә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взнослар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күчерәләр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алар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элеккегечә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55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60 </w:t>
      </w:r>
      <w:proofErr w:type="spellStart"/>
      <w:r w:rsidRPr="00D87B59">
        <w:rPr>
          <w:rFonts w:ascii="Arial" w:hAnsi="Arial" w:cs="Arial"/>
          <w:sz w:val="24"/>
        </w:rPr>
        <w:t>яшьтә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чыгалар</w:t>
      </w:r>
      <w:proofErr w:type="spellEnd"/>
      <w:r w:rsidRPr="00D87B59">
        <w:rPr>
          <w:rFonts w:ascii="Arial" w:hAnsi="Arial" w:cs="Arial"/>
          <w:sz w:val="24"/>
        </w:rPr>
        <w:t>.</w:t>
      </w:r>
      <w:r w:rsidRPr="00D87B59">
        <w:rPr>
          <w:rFonts w:ascii="Arial" w:hAnsi="Arial" w:cs="Arial"/>
          <w:sz w:val="24"/>
        </w:rPr>
        <w:br/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вакытыннан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алдан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хокукы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шулай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ук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укытучылар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табиблар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башка </w:t>
      </w:r>
      <w:proofErr w:type="spellStart"/>
      <w:r w:rsidRPr="00D87B59">
        <w:rPr>
          <w:rFonts w:ascii="Arial" w:hAnsi="Arial" w:cs="Arial"/>
          <w:sz w:val="24"/>
        </w:rPr>
        <w:t>кайбер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иҗади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һөнә</w:t>
      </w:r>
      <w:proofErr w:type="gramStart"/>
      <w:r w:rsidRPr="00D87B59">
        <w:rPr>
          <w:rFonts w:ascii="Arial" w:hAnsi="Arial" w:cs="Arial"/>
          <w:sz w:val="24"/>
        </w:rPr>
        <w:t>р</w:t>
      </w:r>
      <w:proofErr w:type="spellEnd"/>
      <w:proofErr w:type="gram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ияләре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саклана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Аларга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түләү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билгеле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яшькә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җиткәч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түгел</w:t>
      </w:r>
      <w:proofErr w:type="spellEnd"/>
      <w:r w:rsidRPr="00D87B59">
        <w:rPr>
          <w:rFonts w:ascii="Arial" w:hAnsi="Arial" w:cs="Arial"/>
          <w:sz w:val="24"/>
        </w:rPr>
        <w:t xml:space="preserve">, ә </w:t>
      </w:r>
      <w:proofErr w:type="spellStart"/>
      <w:r w:rsidRPr="00D87B59">
        <w:rPr>
          <w:rFonts w:ascii="Arial" w:hAnsi="Arial" w:cs="Arial"/>
          <w:sz w:val="24"/>
        </w:rPr>
        <w:t>тиешле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күләмдә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хезмәт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стажы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туплагач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билгеләнә</w:t>
      </w:r>
      <w:proofErr w:type="spellEnd"/>
      <w:r w:rsidRPr="00D87B59">
        <w:rPr>
          <w:rFonts w:ascii="Arial" w:hAnsi="Arial" w:cs="Arial"/>
          <w:sz w:val="24"/>
        </w:rPr>
        <w:t xml:space="preserve">. Пенсия </w:t>
      </w:r>
      <w:proofErr w:type="spellStart"/>
      <w:r w:rsidRPr="00D87B59">
        <w:rPr>
          <w:rFonts w:ascii="Arial" w:hAnsi="Arial" w:cs="Arial"/>
          <w:sz w:val="24"/>
        </w:rPr>
        <w:t>шулай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ук</w:t>
      </w:r>
      <w:proofErr w:type="spellEnd"/>
      <w:r w:rsidRPr="00D87B59">
        <w:rPr>
          <w:rFonts w:ascii="Arial" w:hAnsi="Arial" w:cs="Arial"/>
          <w:sz w:val="24"/>
        </w:rPr>
        <w:t xml:space="preserve">, пенсия </w:t>
      </w:r>
      <w:proofErr w:type="spellStart"/>
      <w:r w:rsidRPr="00D87B59">
        <w:rPr>
          <w:rFonts w:ascii="Arial" w:hAnsi="Arial" w:cs="Arial"/>
          <w:sz w:val="24"/>
        </w:rPr>
        <w:t>яшен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арттыруның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күчеш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чоры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талә</w:t>
      </w:r>
      <w:proofErr w:type="gramStart"/>
      <w:r w:rsidRPr="00D87B59">
        <w:rPr>
          <w:rFonts w:ascii="Arial" w:hAnsi="Arial" w:cs="Arial"/>
          <w:sz w:val="24"/>
        </w:rPr>
        <w:t>пл</w:t>
      </w:r>
      <w:proofErr w:type="gramEnd"/>
      <w:r w:rsidRPr="00D87B59">
        <w:rPr>
          <w:rFonts w:ascii="Arial" w:hAnsi="Arial" w:cs="Arial"/>
          <w:sz w:val="24"/>
        </w:rPr>
        <w:t>әре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кысаларында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билгеләнә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Мәсәлән</w:t>
      </w:r>
      <w:proofErr w:type="spellEnd"/>
      <w:r w:rsidRPr="00D87B59">
        <w:rPr>
          <w:rFonts w:ascii="Arial" w:hAnsi="Arial" w:cs="Arial"/>
          <w:sz w:val="24"/>
        </w:rPr>
        <w:t xml:space="preserve">, 2021 </w:t>
      </w:r>
      <w:proofErr w:type="spellStart"/>
      <w:r w:rsidRPr="00D87B59">
        <w:rPr>
          <w:rFonts w:ascii="Arial" w:hAnsi="Arial" w:cs="Arial"/>
          <w:sz w:val="24"/>
        </w:rPr>
        <w:t>елның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апрелендә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тиешле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күләмдә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педагоглык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стажы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туплаган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авыл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укытучысы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тагын</w:t>
      </w:r>
      <w:proofErr w:type="spellEnd"/>
      <w:r w:rsidRPr="00D87B59">
        <w:rPr>
          <w:rFonts w:ascii="Arial" w:hAnsi="Arial" w:cs="Arial"/>
          <w:sz w:val="24"/>
        </w:rPr>
        <w:t xml:space="preserve"> 3 </w:t>
      </w:r>
      <w:proofErr w:type="spellStart"/>
      <w:r w:rsidRPr="00D87B59">
        <w:rPr>
          <w:rFonts w:ascii="Arial" w:hAnsi="Arial" w:cs="Arial"/>
          <w:sz w:val="24"/>
        </w:rPr>
        <w:lastRenderedPageBreak/>
        <w:t>елдан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соң</w:t>
      </w:r>
      <w:proofErr w:type="spellEnd"/>
      <w:r w:rsidRPr="00D87B59">
        <w:rPr>
          <w:rFonts w:ascii="Arial" w:hAnsi="Arial" w:cs="Arial"/>
          <w:sz w:val="24"/>
        </w:rPr>
        <w:t xml:space="preserve">, 2024 </w:t>
      </w:r>
      <w:proofErr w:type="spellStart"/>
      <w:r w:rsidRPr="00D87B59">
        <w:rPr>
          <w:rFonts w:ascii="Arial" w:hAnsi="Arial" w:cs="Arial"/>
          <w:sz w:val="24"/>
        </w:rPr>
        <w:t>елның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апрелендә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чыгачак</w:t>
      </w:r>
      <w:proofErr w:type="spellEnd"/>
      <w:r w:rsidRPr="00D87B59">
        <w:rPr>
          <w:rFonts w:ascii="Arial" w:hAnsi="Arial" w:cs="Arial"/>
          <w:sz w:val="24"/>
        </w:rPr>
        <w:t>.</w:t>
      </w:r>
      <w:r w:rsidRPr="00D87B59">
        <w:rPr>
          <w:rFonts w:ascii="Arial" w:hAnsi="Arial" w:cs="Arial"/>
          <w:sz w:val="24"/>
        </w:rPr>
        <w:br/>
      </w:r>
      <w:proofErr w:type="spellStart"/>
      <w:r w:rsidRPr="00D87B59">
        <w:rPr>
          <w:rFonts w:ascii="Arial" w:hAnsi="Arial" w:cs="Arial"/>
          <w:sz w:val="24"/>
        </w:rPr>
        <w:t>Төньякта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яшәүчелә</w:t>
      </w:r>
      <w:proofErr w:type="gramStart"/>
      <w:r w:rsidRPr="00D87B59">
        <w:rPr>
          <w:rFonts w:ascii="Arial" w:hAnsi="Arial" w:cs="Arial"/>
          <w:sz w:val="24"/>
        </w:rPr>
        <w:t>р</w:t>
      </w:r>
      <w:proofErr w:type="spellEnd"/>
      <w:proofErr w:type="gram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быел</w:t>
      </w:r>
      <w:proofErr w:type="spellEnd"/>
      <w:r w:rsidRPr="00D87B59">
        <w:rPr>
          <w:rFonts w:ascii="Arial" w:hAnsi="Arial" w:cs="Arial"/>
          <w:sz w:val="24"/>
        </w:rPr>
        <w:t xml:space="preserve"> да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гомуми</w:t>
      </w:r>
      <w:proofErr w:type="spellEnd"/>
      <w:r w:rsidRPr="00D87B59">
        <w:rPr>
          <w:rFonts w:ascii="Arial" w:hAnsi="Arial" w:cs="Arial"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sz w:val="24"/>
        </w:rPr>
        <w:t>стажы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туплаганчы</w:t>
      </w:r>
      <w:proofErr w:type="spellEnd"/>
      <w:r w:rsidRPr="00D87B59">
        <w:rPr>
          <w:rFonts w:ascii="Arial" w:hAnsi="Arial" w:cs="Arial"/>
          <w:sz w:val="24"/>
        </w:rPr>
        <w:t xml:space="preserve"> 5 ел </w:t>
      </w:r>
      <w:proofErr w:type="spellStart"/>
      <w:r w:rsidRPr="00D87B59">
        <w:rPr>
          <w:rFonts w:ascii="Arial" w:hAnsi="Arial" w:cs="Arial"/>
          <w:sz w:val="24"/>
        </w:rPr>
        <w:t>алда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ләкин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күчеш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чоры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гагыйдәләре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кысаларында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чыгачак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Вакытыннан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алда</w:t>
      </w:r>
      <w:proofErr w:type="spellEnd"/>
      <w:r w:rsidRPr="00D87B59">
        <w:rPr>
          <w:rFonts w:ascii="Arial" w:hAnsi="Arial" w:cs="Arial"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sz w:val="24"/>
        </w:rPr>
        <w:t>билгеләү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минималь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төньяк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стажы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үзгәрешсез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калды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Ерак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төньяк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– 15, </w:t>
      </w:r>
      <w:proofErr w:type="spellStart"/>
      <w:r w:rsidRPr="00D87B59">
        <w:rPr>
          <w:rFonts w:ascii="Arial" w:hAnsi="Arial" w:cs="Arial"/>
          <w:sz w:val="24"/>
        </w:rPr>
        <w:t>аң</w:t>
      </w:r>
      <w:proofErr w:type="gramStart"/>
      <w:r w:rsidRPr="00D87B59">
        <w:rPr>
          <w:rFonts w:ascii="Arial" w:hAnsi="Arial" w:cs="Arial"/>
          <w:sz w:val="24"/>
        </w:rPr>
        <w:t>а</w:t>
      </w:r>
      <w:proofErr w:type="spellEnd"/>
      <w:proofErr w:type="gram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тигезләштерелгән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районнарда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яшәүчеләргә</w:t>
      </w:r>
      <w:proofErr w:type="spellEnd"/>
      <w:r w:rsidRPr="00D87B59">
        <w:rPr>
          <w:rFonts w:ascii="Arial" w:hAnsi="Arial" w:cs="Arial"/>
          <w:sz w:val="24"/>
        </w:rPr>
        <w:t xml:space="preserve"> 20 календарь ел </w:t>
      </w:r>
      <w:proofErr w:type="spellStart"/>
      <w:r w:rsidRPr="00D87B59">
        <w:rPr>
          <w:rFonts w:ascii="Arial" w:hAnsi="Arial" w:cs="Arial"/>
          <w:sz w:val="24"/>
        </w:rPr>
        <w:t>тәшкил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итә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Гомуми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иминият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стажы</w:t>
      </w:r>
      <w:proofErr w:type="spellEnd"/>
      <w:r w:rsidRPr="00D87B59">
        <w:rPr>
          <w:rFonts w:ascii="Arial" w:hAnsi="Arial" w:cs="Arial"/>
          <w:sz w:val="24"/>
        </w:rPr>
        <w:t xml:space="preserve"> да </w:t>
      </w:r>
      <w:proofErr w:type="spellStart"/>
      <w:r w:rsidRPr="00D87B59">
        <w:rPr>
          <w:rFonts w:ascii="Arial" w:hAnsi="Arial" w:cs="Arial"/>
          <w:sz w:val="24"/>
        </w:rPr>
        <w:t>шул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күләмдә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хатын-кызларга</w:t>
      </w:r>
      <w:proofErr w:type="spellEnd"/>
      <w:r w:rsidRPr="00D87B59">
        <w:rPr>
          <w:rFonts w:ascii="Arial" w:hAnsi="Arial" w:cs="Arial"/>
          <w:sz w:val="24"/>
        </w:rPr>
        <w:t xml:space="preserve"> – 20, </w:t>
      </w:r>
      <w:proofErr w:type="spellStart"/>
      <w:r w:rsidRPr="00D87B59">
        <w:rPr>
          <w:rFonts w:ascii="Arial" w:hAnsi="Arial" w:cs="Arial"/>
          <w:sz w:val="24"/>
        </w:rPr>
        <w:t>ир-атлар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25 ел кала.</w:t>
      </w:r>
      <w:r w:rsidRPr="00D87B59">
        <w:rPr>
          <w:rFonts w:ascii="Arial" w:hAnsi="Arial" w:cs="Arial"/>
          <w:sz w:val="24"/>
        </w:rPr>
        <w:br/>
      </w:r>
      <w:proofErr w:type="spellStart"/>
      <w:r w:rsidRPr="00D87B59">
        <w:rPr>
          <w:rFonts w:ascii="Arial" w:hAnsi="Arial" w:cs="Arial"/>
          <w:sz w:val="24"/>
        </w:rPr>
        <w:t>Элеккечә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минималь</w:t>
      </w:r>
      <w:proofErr w:type="spellEnd"/>
      <w:r w:rsidRPr="00D87B59">
        <w:rPr>
          <w:rFonts w:ascii="Arial" w:hAnsi="Arial" w:cs="Arial"/>
          <w:sz w:val="24"/>
        </w:rPr>
        <w:t xml:space="preserve"> пенсия коэффициенты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хезмәт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стаңы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тупларга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кирәк</w:t>
      </w:r>
      <w:proofErr w:type="spellEnd"/>
      <w:r w:rsidRPr="00D87B59">
        <w:rPr>
          <w:rFonts w:ascii="Arial" w:hAnsi="Arial" w:cs="Arial"/>
          <w:sz w:val="24"/>
        </w:rPr>
        <w:t xml:space="preserve">. 2021 ел </w:t>
      </w:r>
      <w:proofErr w:type="spellStart"/>
      <w:r w:rsidRPr="00D87B59">
        <w:rPr>
          <w:rFonts w:ascii="Arial" w:hAnsi="Arial" w:cs="Arial"/>
          <w:sz w:val="24"/>
        </w:rPr>
        <w:t>ахырыны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кадә</w:t>
      </w:r>
      <w:proofErr w:type="gramStart"/>
      <w:r w:rsidRPr="00D87B59">
        <w:rPr>
          <w:rFonts w:ascii="Arial" w:hAnsi="Arial" w:cs="Arial"/>
          <w:sz w:val="24"/>
        </w:rPr>
        <w:t>р</w:t>
      </w:r>
      <w:proofErr w:type="spellEnd"/>
      <w:proofErr w:type="gram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күрсәткечләр</w:t>
      </w:r>
      <w:proofErr w:type="spellEnd"/>
      <w:r w:rsidRPr="00D87B59">
        <w:rPr>
          <w:rFonts w:ascii="Arial" w:hAnsi="Arial" w:cs="Arial"/>
          <w:sz w:val="24"/>
        </w:rPr>
        <w:t xml:space="preserve"> 12 ел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12 коэффициент </w:t>
      </w:r>
      <w:proofErr w:type="spellStart"/>
      <w:r w:rsidRPr="00D87B59">
        <w:rPr>
          <w:rFonts w:ascii="Arial" w:hAnsi="Arial" w:cs="Arial"/>
          <w:sz w:val="24"/>
        </w:rPr>
        <w:t>тәшкил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итә</w:t>
      </w:r>
      <w:proofErr w:type="spellEnd"/>
      <w:r w:rsidRPr="00D87B59">
        <w:rPr>
          <w:rFonts w:ascii="Arial" w:hAnsi="Arial" w:cs="Arial"/>
          <w:sz w:val="24"/>
        </w:rPr>
        <w:t xml:space="preserve">. 1 ел </w:t>
      </w:r>
      <w:proofErr w:type="spellStart"/>
      <w:r w:rsidRPr="00D87B59">
        <w:rPr>
          <w:rFonts w:ascii="Arial" w:hAnsi="Arial" w:cs="Arial"/>
          <w:sz w:val="24"/>
        </w:rPr>
        <w:t>эшләгән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кеше</w:t>
      </w:r>
      <w:proofErr w:type="spellEnd"/>
      <w:r w:rsidRPr="00D87B59">
        <w:rPr>
          <w:rFonts w:ascii="Arial" w:hAnsi="Arial" w:cs="Arial"/>
          <w:sz w:val="24"/>
        </w:rPr>
        <w:t xml:space="preserve"> 1 ел </w:t>
      </w:r>
      <w:proofErr w:type="spellStart"/>
      <w:r w:rsidRPr="00D87B59">
        <w:rPr>
          <w:rFonts w:ascii="Arial" w:hAnsi="Arial" w:cs="Arial"/>
          <w:sz w:val="24"/>
        </w:rPr>
        <w:t>хезмәт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стажы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10 га </w:t>
      </w:r>
      <w:proofErr w:type="spellStart"/>
      <w:r w:rsidRPr="00D87B59">
        <w:rPr>
          <w:rFonts w:ascii="Arial" w:hAnsi="Arial" w:cs="Arial"/>
          <w:sz w:val="24"/>
        </w:rPr>
        <w:t>кадәр</w:t>
      </w:r>
      <w:proofErr w:type="spellEnd"/>
      <w:r w:rsidRPr="00D87B59">
        <w:rPr>
          <w:rFonts w:ascii="Arial" w:hAnsi="Arial" w:cs="Arial"/>
          <w:sz w:val="24"/>
        </w:rPr>
        <w:t xml:space="preserve"> коэффициент </w:t>
      </w:r>
      <w:proofErr w:type="spellStart"/>
      <w:r w:rsidRPr="00D87B59">
        <w:rPr>
          <w:rFonts w:ascii="Arial" w:hAnsi="Arial" w:cs="Arial"/>
          <w:sz w:val="24"/>
        </w:rPr>
        <w:t>туплый</w:t>
      </w:r>
      <w:proofErr w:type="spellEnd"/>
      <w:r w:rsidRPr="00D87B59">
        <w:rPr>
          <w:rFonts w:ascii="Arial" w:hAnsi="Arial" w:cs="Arial"/>
          <w:sz w:val="24"/>
        </w:rPr>
        <w:t xml:space="preserve"> ала.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вакыты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кичектерелгән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очракта</w:t>
      </w:r>
      <w:proofErr w:type="spellEnd"/>
      <w:r w:rsidRPr="00D87B59">
        <w:rPr>
          <w:rFonts w:ascii="Arial" w:hAnsi="Arial" w:cs="Arial"/>
          <w:sz w:val="24"/>
        </w:rPr>
        <w:t xml:space="preserve">, стаж </w:t>
      </w:r>
      <w:proofErr w:type="spellStart"/>
      <w:r w:rsidRPr="00D87B59">
        <w:rPr>
          <w:rFonts w:ascii="Arial" w:hAnsi="Arial" w:cs="Arial"/>
          <w:sz w:val="24"/>
        </w:rPr>
        <w:t>буенча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махсус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ташлама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премиаль</w:t>
      </w:r>
      <w:proofErr w:type="spellEnd"/>
      <w:r w:rsidRPr="00D87B59">
        <w:rPr>
          <w:rFonts w:ascii="Arial" w:hAnsi="Arial" w:cs="Arial"/>
          <w:sz w:val="24"/>
        </w:rPr>
        <w:t xml:space="preserve"> коэффициент </w:t>
      </w:r>
      <w:proofErr w:type="spellStart"/>
      <w:r w:rsidRPr="00D87B59">
        <w:rPr>
          <w:rFonts w:ascii="Arial" w:hAnsi="Arial" w:cs="Arial"/>
          <w:sz w:val="24"/>
        </w:rPr>
        <w:t>алу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хокукы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бирелә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болай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эшләгәндә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елда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тагын</w:t>
      </w:r>
      <w:proofErr w:type="spellEnd"/>
      <w:r w:rsidRPr="00D87B59">
        <w:rPr>
          <w:rFonts w:ascii="Arial" w:hAnsi="Arial" w:cs="Arial"/>
          <w:sz w:val="24"/>
        </w:rPr>
        <w:t xml:space="preserve"> да </w:t>
      </w:r>
      <w:proofErr w:type="spellStart"/>
      <w:r w:rsidRPr="00D87B59">
        <w:rPr>
          <w:rFonts w:ascii="Arial" w:hAnsi="Arial" w:cs="Arial"/>
          <w:sz w:val="24"/>
        </w:rPr>
        <w:t>зуррак</w:t>
      </w:r>
      <w:proofErr w:type="spellEnd"/>
      <w:r w:rsidRPr="00D87B59">
        <w:rPr>
          <w:rFonts w:ascii="Arial" w:hAnsi="Arial" w:cs="Arial"/>
          <w:sz w:val="24"/>
        </w:rPr>
        <w:t xml:space="preserve"> коэффициент </w:t>
      </w:r>
      <w:proofErr w:type="spellStart"/>
      <w:r w:rsidRPr="00D87B59">
        <w:rPr>
          <w:rFonts w:ascii="Arial" w:hAnsi="Arial" w:cs="Arial"/>
          <w:sz w:val="24"/>
        </w:rPr>
        <w:t>тупларга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мөмкин</w:t>
      </w:r>
      <w:proofErr w:type="spellEnd"/>
      <w:r w:rsidRPr="00D87B59">
        <w:rPr>
          <w:rFonts w:ascii="Arial" w:hAnsi="Arial" w:cs="Arial"/>
          <w:sz w:val="24"/>
        </w:rPr>
        <w:t>.</w:t>
      </w:r>
      <w:r w:rsidRPr="00D87B59">
        <w:rPr>
          <w:rFonts w:ascii="Arial" w:hAnsi="Arial" w:cs="Arial"/>
          <w:sz w:val="24"/>
        </w:rPr>
        <w:br/>
      </w:r>
      <w:proofErr w:type="spellStart"/>
      <w:r w:rsidRPr="00D87B59">
        <w:rPr>
          <w:rFonts w:ascii="Arial" w:hAnsi="Arial" w:cs="Arial"/>
          <w:sz w:val="24"/>
        </w:rPr>
        <w:t>Инвалидлык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буенча</w:t>
      </w:r>
      <w:proofErr w:type="spellEnd"/>
      <w:r w:rsidRPr="00D87B59">
        <w:rPr>
          <w:rFonts w:ascii="Arial" w:hAnsi="Arial" w:cs="Arial"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sz w:val="24"/>
        </w:rPr>
        <w:t>алучыларга</w:t>
      </w:r>
      <w:proofErr w:type="spellEnd"/>
      <w:r w:rsidRPr="00D87B59">
        <w:rPr>
          <w:rFonts w:ascii="Arial" w:hAnsi="Arial" w:cs="Arial"/>
          <w:sz w:val="24"/>
        </w:rPr>
        <w:t xml:space="preserve"> пенсия </w:t>
      </w:r>
      <w:proofErr w:type="spellStart"/>
      <w:r w:rsidRPr="00D87B59">
        <w:rPr>
          <w:rFonts w:ascii="Arial" w:hAnsi="Arial" w:cs="Arial"/>
          <w:sz w:val="24"/>
        </w:rPr>
        <w:t>яшен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арттыру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талә</w:t>
      </w:r>
      <w:proofErr w:type="gramStart"/>
      <w:r w:rsidRPr="00D87B59">
        <w:rPr>
          <w:rFonts w:ascii="Arial" w:hAnsi="Arial" w:cs="Arial"/>
          <w:sz w:val="24"/>
        </w:rPr>
        <w:t>пл</w:t>
      </w:r>
      <w:proofErr w:type="gramEnd"/>
      <w:r w:rsidRPr="00D87B59">
        <w:rPr>
          <w:rFonts w:ascii="Arial" w:hAnsi="Arial" w:cs="Arial"/>
          <w:sz w:val="24"/>
        </w:rPr>
        <w:t>әре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кагылмый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Аларның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хокуклары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тулы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кү</w:t>
      </w:r>
      <w:proofErr w:type="gramStart"/>
      <w:r w:rsidRPr="00D87B59">
        <w:rPr>
          <w:rFonts w:ascii="Arial" w:hAnsi="Arial" w:cs="Arial"/>
          <w:sz w:val="24"/>
        </w:rPr>
        <w:t>л</w:t>
      </w:r>
      <w:proofErr w:type="gramEnd"/>
      <w:r w:rsidRPr="00D87B59">
        <w:rPr>
          <w:rFonts w:ascii="Arial" w:hAnsi="Arial" w:cs="Arial"/>
          <w:sz w:val="24"/>
        </w:rPr>
        <w:t>әмдә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сакланды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Хезмәткә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яраклылыгын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югалтучыларга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инвалидлык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төркеме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вакытында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бирелә</w:t>
      </w:r>
      <w:proofErr w:type="spellEnd"/>
      <w:r w:rsidRPr="00D87B59">
        <w:rPr>
          <w:rFonts w:ascii="Arial" w:hAnsi="Arial" w:cs="Arial"/>
          <w:sz w:val="24"/>
        </w:rPr>
        <w:t>.</w:t>
      </w:r>
      <w:r w:rsidRPr="00D87B59">
        <w:rPr>
          <w:rFonts w:ascii="Arial" w:hAnsi="Arial" w:cs="Arial"/>
          <w:sz w:val="24"/>
        </w:rPr>
        <w:br/>
        <w:t xml:space="preserve">Пенсион </w:t>
      </w:r>
      <w:proofErr w:type="spellStart"/>
      <w:r w:rsidRPr="00D87B59">
        <w:rPr>
          <w:rFonts w:ascii="Arial" w:hAnsi="Arial" w:cs="Arial"/>
          <w:sz w:val="24"/>
        </w:rPr>
        <w:t>тупланмаларның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гражданнарга</w:t>
      </w:r>
      <w:proofErr w:type="spellEnd"/>
      <w:r w:rsidRPr="00D87B59">
        <w:rPr>
          <w:rFonts w:ascii="Arial" w:hAnsi="Arial" w:cs="Arial"/>
          <w:sz w:val="24"/>
        </w:rPr>
        <w:t xml:space="preserve"> 55 </w:t>
      </w:r>
      <w:proofErr w:type="spellStart"/>
      <w:r w:rsidRPr="00D87B59">
        <w:rPr>
          <w:rFonts w:ascii="Arial" w:hAnsi="Arial" w:cs="Arial"/>
          <w:sz w:val="24"/>
        </w:rPr>
        <w:t>һәм</w:t>
      </w:r>
      <w:proofErr w:type="spellEnd"/>
      <w:r w:rsidRPr="00D87B59">
        <w:rPr>
          <w:rFonts w:ascii="Arial" w:hAnsi="Arial" w:cs="Arial"/>
          <w:sz w:val="24"/>
        </w:rPr>
        <w:t xml:space="preserve"> 60 </w:t>
      </w:r>
      <w:proofErr w:type="spellStart"/>
      <w:r w:rsidRPr="00D87B59">
        <w:rPr>
          <w:rFonts w:ascii="Arial" w:hAnsi="Arial" w:cs="Arial"/>
          <w:sz w:val="24"/>
        </w:rPr>
        <w:t>яшьтә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пенсиягә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чыгу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хокукы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яшьтән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иртә</w:t>
      </w:r>
      <w:proofErr w:type="gramStart"/>
      <w:r w:rsidRPr="00D87B59">
        <w:rPr>
          <w:rFonts w:ascii="Arial" w:hAnsi="Arial" w:cs="Arial"/>
          <w:sz w:val="24"/>
        </w:rPr>
        <w:t>р</w:t>
      </w:r>
      <w:proofErr w:type="gramEnd"/>
      <w:r w:rsidRPr="00D87B59">
        <w:rPr>
          <w:rFonts w:ascii="Arial" w:hAnsi="Arial" w:cs="Arial"/>
          <w:sz w:val="24"/>
        </w:rPr>
        <w:t>әк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булган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очракта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аннан</w:t>
      </w:r>
      <w:proofErr w:type="spellEnd"/>
      <w:r w:rsidRPr="00D87B59">
        <w:rPr>
          <w:rFonts w:ascii="Arial" w:hAnsi="Arial" w:cs="Arial"/>
          <w:sz w:val="24"/>
        </w:rPr>
        <w:t xml:space="preserve"> да </w:t>
      </w:r>
      <w:proofErr w:type="spellStart"/>
      <w:r w:rsidRPr="00D87B59">
        <w:rPr>
          <w:rFonts w:ascii="Arial" w:hAnsi="Arial" w:cs="Arial"/>
          <w:sz w:val="24"/>
        </w:rPr>
        <w:t>иртәрәк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бирелүен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кисәтү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дә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урынлы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булыр</w:t>
      </w:r>
      <w:proofErr w:type="spellEnd"/>
      <w:r w:rsidRPr="00D87B59">
        <w:rPr>
          <w:rFonts w:ascii="Arial" w:hAnsi="Arial" w:cs="Arial"/>
          <w:sz w:val="24"/>
        </w:rPr>
        <w:t xml:space="preserve">. </w:t>
      </w:r>
      <w:proofErr w:type="spellStart"/>
      <w:r w:rsidRPr="00D87B59">
        <w:rPr>
          <w:rFonts w:ascii="Arial" w:hAnsi="Arial" w:cs="Arial"/>
          <w:sz w:val="24"/>
        </w:rPr>
        <w:t>Тупланып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барган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акчаларны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алыр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өчен</w:t>
      </w:r>
      <w:proofErr w:type="spellEnd"/>
      <w:r w:rsidRPr="00D87B59">
        <w:rPr>
          <w:rFonts w:ascii="Arial" w:hAnsi="Arial" w:cs="Arial"/>
          <w:sz w:val="24"/>
        </w:rPr>
        <w:t xml:space="preserve"> Россия Пенсия </w:t>
      </w:r>
      <w:proofErr w:type="spellStart"/>
      <w:r w:rsidRPr="00D87B59">
        <w:rPr>
          <w:rFonts w:ascii="Arial" w:hAnsi="Arial" w:cs="Arial"/>
          <w:sz w:val="24"/>
        </w:rPr>
        <w:t>фондына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гариза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белән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мө</w:t>
      </w:r>
      <w:proofErr w:type="gramStart"/>
      <w:r w:rsidRPr="00D87B59">
        <w:rPr>
          <w:rFonts w:ascii="Arial" w:hAnsi="Arial" w:cs="Arial"/>
          <w:sz w:val="24"/>
        </w:rPr>
        <w:t>р</w:t>
      </w:r>
      <w:proofErr w:type="gramEnd"/>
      <w:r w:rsidRPr="00D87B59">
        <w:rPr>
          <w:rFonts w:ascii="Arial" w:hAnsi="Arial" w:cs="Arial"/>
          <w:sz w:val="24"/>
        </w:rPr>
        <w:t>әҗәгать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итәргә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кирәк</w:t>
      </w:r>
      <w:proofErr w:type="spellEnd"/>
      <w:r w:rsidRPr="00D87B59">
        <w:rPr>
          <w:rFonts w:ascii="Arial" w:hAnsi="Arial" w:cs="Arial"/>
          <w:sz w:val="24"/>
        </w:rPr>
        <w:t xml:space="preserve">, </w:t>
      </w:r>
      <w:proofErr w:type="spellStart"/>
      <w:r w:rsidRPr="00D87B59">
        <w:rPr>
          <w:rFonts w:ascii="Arial" w:hAnsi="Arial" w:cs="Arial"/>
          <w:sz w:val="24"/>
        </w:rPr>
        <w:t>гаризаны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дәүләт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хезмәтләре</w:t>
      </w:r>
      <w:proofErr w:type="spellEnd"/>
      <w:r w:rsidRPr="00D87B59">
        <w:rPr>
          <w:rFonts w:ascii="Arial" w:hAnsi="Arial" w:cs="Arial"/>
          <w:sz w:val="24"/>
        </w:rPr>
        <w:t xml:space="preserve"> порталы </w:t>
      </w:r>
      <w:proofErr w:type="spellStart"/>
      <w:r w:rsidRPr="00D87B59">
        <w:rPr>
          <w:rFonts w:ascii="Arial" w:hAnsi="Arial" w:cs="Arial"/>
          <w:sz w:val="24"/>
        </w:rPr>
        <w:t>аша</w:t>
      </w:r>
      <w:proofErr w:type="spellEnd"/>
      <w:r w:rsidRPr="00D87B59">
        <w:rPr>
          <w:rFonts w:ascii="Arial" w:hAnsi="Arial" w:cs="Arial"/>
          <w:sz w:val="24"/>
        </w:rPr>
        <w:t xml:space="preserve"> да </w:t>
      </w:r>
      <w:proofErr w:type="spellStart"/>
      <w:r w:rsidRPr="00D87B59">
        <w:rPr>
          <w:rFonts w:ascii="Arial" w:hAnsi="Arial" w:cs="Arial"/>
          <w:sz w:val="24"/>
        </w:rPr>
        <w:t>юлларга</w:t>
      </w:r>
      <w:proofErr w:type="spellEnd"/>
      <w:r w:rsidRPr="00D87B59">
        <w:rPr>
          <w:rFonts w:ascii="Arial" w:hAnsi="Arial" w:cs="Arial"/>
          <w:sz w:val="24"/>
        </w:rPr>
        <w:t xml:space="preserve"> </w:t>
      </w:r>
      <w:proofErr w:type="spellStart"/>
      <w:r w:rsidRPr="00D87B59">
        <w:rPr>
          <w:rFonts w:ascii="Arial" w:hAnsi="Arial" w:cs="Arial"/>
          <w:sz w:val="24"/>
        </w:rPr>
        <w:t>мөмкин</w:t>
      </w:r>
      <w:proofErr w:type="spellEnd"/>
      <w:r w:rsidRPr="00D87B59">
        <w:rPr>
          <w:rFonts w:ascii="Arial" w:hAnsi="Arial" w:cs="Arial"/>
          <w:sz w:val="24"/>
        </w:rPr>
        <w:t>.</w:t>
      </w:r>
    </w:p>
    <w:p w:rsidR="00D87B59" w:rsidRPr="00D87B59" w:rsidRDefault="00D87B59" w:rsidP="00D87B59">
      <w:pPr>
        <w:rPr>
          <w:rFonts w:ascii="Arial" w:hAnsi="Arial" w:cs="Arial"/>
          <w:sz w:val="24"/>
        </w:rPr>
      </w:pPr>
    </w:p>
    <w:p w:rsidR="00E911F2" w:rsidRDefault="00D87B59" w:rsidP="00D87B59">
      <w:pPr>
        <w:jc w:val="center"/>
      </w:pPr>
      <w:r>
        <w:rPr>
          <w:noProof/>
          <w:lang w:eastAsia="ru-RU"/>
        </w:rPr>
        <w:drawing>
          <wp:inline distT="0" distB="0" distL="0" distR="0" wp14:anchorId="7CF916CB" wp14:editId="67C548F1">
            <wp:extent cx="4727461" cy="3147060"/>
            <wp:effectExtent l="0" t="0" r="0" b="0"/>
            <wp:docPr id="3" name="Рисунок 3" descr="Пенсионный возраст - Новости - Пенсионный фонд РФ - Государственные  организации информируют - Муниципальное образование «Среднеканский  городской округ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нсионный возраст - Новости - Пенсионный фонд РФ - Государственные  организации информируют - Муниципальное образование «Среднеканский  городской округ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461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59" w:rsidRDefault="00D87B59" w:rsidP="00D87B59">
      <w:pPr>
        <w:jc w:val="center"/>
      </w:pPr>
    </w:p>
    <w:p w:rsidR="00D87B59" w:rsidRPr="00D87B59" w:rsidRDefault="00D87B59" w:rsidP="00D87B59">
      <w:pPr>
        <w:rPr>
          <w:rFonts w:ascii="Arial" w:hAnsi="Arial" w:cs="Arial"/>
          <w:sz w:val="16"/>
        </w:rPr>
      </w:pPr>
      <w:r w:rsidRPr="00D87B59">
        <w:rPr>
          <w:rFonts w:ascii="Arial" w:hAnsi="Arial" w:cs="Arial"/>
          <w:sz w:val="16"/>
        </w:rPr>
        <w:t>27.01.2021 ел</w:t>
      </w:r>
    </w:p>
    <w:sectPr w:rsidR="00D87B59" w:rsidRPr="00D87B59" w:rsidSect="00D87B59">
      <w:pgSz w:w="11906" w:h="16838"/>
      <w:pgMar w:top="720" w:right="720" w:bottom="720" w:left="720" w:header="708" w:footer="708" w:gutter="0"/>
      <w:pgBorders w:offsetFrom="page">
        <w:top w:val="basicBlackDots" w:sz="6" w:space="24" w:color="4F81BD" w:themeColor="accent1"/>
        <w:left w:val="basicBlackDots" w:sz="6" w:space="24" w:color="4F81BD" w:themeColor="accent1"/>
        <w:bottom w:val="basicBlackDots" w:sz="6" w:space="24" w:color="4F81BD" w:themeColor="accent1"/>
        <w:right w:val="basicBlackDots" w:sz="6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BF"/>
    <w:rsid w:val="00CC2B33"/>
    <w:rsid w:val="00D87B59"/>
    <w:rsid w:val="00E911F2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B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B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4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089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4851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82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7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2021-02-02T16:12:00Z</dcterms:created>
  <dcterms:modified xsi:type="dcterms:W3CDTF">2021-02-02T16:12:00Z</dcterms:modified>
</cp:coreProperties>
</file>