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3D7B27" w:rsidRPr="003D7B27" w:rsidRDefault="003D7B27" w:rsidP="003D7B27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3D7B27">
        <w:rPr>
          <w:rFonts w:ascii="Arial" w:hAnsi="Arial" w:cs="Arial"/>
          <w:b/>
          <w:bCs/>
          <w:sz w:val="40"/>
        </w:rPr>
        <w:t>Социаль</w:t>
      </w:r>
      <w:proofErr w:type="spellEnd"/>
      <w:r w:rsidRPr="003D7B27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sz w:val="40"/>
        </w:rPr>
        <w:t>яклау</w:t>
      </w:r>
      <w:proofErr w:type="spellEnd"/>
      <w:r w:rsidRPr="003D7B27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sz w:val="40"/>
        </w:rPr>
        <w:t>буенча</w:t>
      </w:r>
      <w:proofErr w:type="spellEnd"/>
      <w:r w:rsidRPr="003D7B27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sz w:val="40"/>
        </w:rPr>
        <w:t>ярдәмне</w:t>
      </w:r>
      <w:proofErr w:type="spellEnd"/>
      <w:r w:rsidRPr="003D7B27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sz w:val="40"/>
        </w:rPr>
        <w:t>өйдән</w:t>
      </w:r>
      <w:proofErr w:type="spellEnd"/>
      <w:r w:rsidRPr="003D7B27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sz w:val="40"/>
        </w:rPr>
        <w:t>чыкмый</w:t>
      </w:r>
      <w:proofErr w:type="spellEnd"/>
      <w:r w:rsidRPr="003D7B27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sz w:val="40"/>
        </w:rPr>
        <w:t>гына</w:t>
      </w:r>
      <w:proofErr w:type="spellEnd"/>
      <w:r w:rsidRPr="003D7B27">
        <w:rPr>
          <w:rFonts w:ascii="Arial" w:hAnsi="Arial" w:cs="Arial"/>
          <w:b/>
          <w:bCs/>
          <w:sz w:val="40"/>
        </w:rPr>
        <w:t xml:space="preserve"> да </w:t>
      </w:r>
      <w:proofErr w:type="spellStart"/>
      <w:r w:rsidRPr="003D7B27">
        <w:rPr>
          <w:rFonts w:ascii="Arial" w:hAnsi="Arial" w:cs="Arial"/>
          <w:b/>
          <w:bCs/>
          <w:sz w:val="40"/>
        </w:rPr>
        <w:t>алырга</w:t>
      </w:r>
      <w:proofErr w:type="spellEnd"/>
      <w:r w:rsidRPr="003D7B27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sz w:val="40"/>
        </w:rPr>
        <w:t>мөмкин</w:t>
      </w:r>
      <w:proofErr w:type="spellEnd"/>
      <w:r>
        <w:rPr>
          <w:rFonts w:ascii="Arial" w:hAnsi="Arial" w:cs="Arial"/>
          <w:b/>
          <w:bCs/>
          <w:sz w:val="40"/>
        </w:rPr>
        <w:t>.</w:t>
      </w:r>
    </w:p>
    <w:bookmarkEnd w:id="0"/>
    <w:p w:rsidR="003D7B27" w:rsidRPr="003D7B27" w:rsidRDefault="003D7B27" w:rsidP="003D7B27">
      <w:r w:rsidRPr="003D7B27">
        <w:t> </w:t>
      </w:r>
      <w:r>
        <w:t xml:space="preserve"> </w:t>
      </w:r>
    </w:p>
    <w:p w:rsidR="003D7B27" w:rsidRPr="003D7B27" w:rsidRDefault="003D7B27" w:rsidP="003D7B27">
      <w:pPr>
        <w:jc w:val="both"/>
        <w:rPr>
          <w:rFonts w:ascii="Arial" w:hAnsi="Arial" w:cs="Arial"/>
          <w:sz w:val="24"/>
        </w:rPr>
      </w:pPr>
      <w:r w:rsidRPr="003D7B27">
        <w:rPr>
          <w:rFonts w:ascii="Arial" w:hAnsi="Arial" w:cs="Arial"/>
          <w:b/>
          <w:bCs/>
          <w:i/>
          <w:iCs/>
          <w:sz w:val="24"/>
        </w:rPr>
        <w:t xml:space="preserve">2020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елда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Татарстанның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социаль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яклау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proofErr w:type="gramStart"/>
      <w:r w:rsidRPr="003D7B27">
        <w:rPr>
          <w:rFonts w:ascii="Arial" w:hAnsi="Arial" w:cs="Arial"/>
          <w:b/>
          <w:bCs/>
          <w:i/>
          <w:iCs/>
          <w:sz w:val="24"/>
        </w:rPr>
        <w:t>бүлекл</w:t>
      </w:r>
      <w:proofErr w:type="gramEnd"/>
      <w:r w:rsidRPr="003D7B27">
        <w:rPr>
          <w:rFonts w:ascii="Arial" w:hAnsi="Arial" w:cs="Arial"/>
          <w:b/>
          <w:bCs/>
          <w:i/>
          <w:iCs/>
          <w:sz w:val="24"/>
        </w:rPr>
        <w:t>әре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халыктан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1,3 миллион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гариза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кабул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итеп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алган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.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Болар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барысы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да электрон </w:t>
      </w:r>
      <w:proofErr w:type="spellStart"/>
      <w:proofErr w:type="gramStart"/>
      <w:r w:rsidRPr="003D7B27">
        <w:rPr>
          <w:rFonts w:ascii="Arial" w:hAnsi="Arial" w:cs="Arial"/>
          <w:b/>
          <w:bCs/>
          <w:i/>
          <w:iCs/>
          <w:sz w:val="24"/>
        </w:rPr>
        <w:t>р</w:t>
      </w:r>
      <w:proofErr w:type="gramEnd"/>
      <w:r w:rsidRPr="003D7B27">
        <w:rPr>
          <w:rFonts w:ascii="Arial" w:hAnsi="Arial" w:cs="Arial"/>
          <w:b/>
          <w:bCs/>
          <w:i/>
          <w:iCs/>
          <w:sz w:val="24"/>
        </w:rPr>
        <w:t>әвештә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,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өйдән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чыкмыйча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гына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башкарылган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.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Быелдан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исә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тагын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ике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яңа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тө</w:t>
      </w:r>
      <w:proofErr w:type="gramStart"/>
      <w:r w:rsidRPr="003D7B27">
        <w:rPr>
          <w:rFonts w:ascii="Arial" w:hAnsi="Arial" w:cs="Arial"/>
          <w:b/>
          <w:bCs/>
          <w:i/>
          <w:iCs/>
          <w:sz w:val="24"/>
        </w:rPr>
        <w:t>р</w:t>
      </w:r>
      <w:proofErr w:type="spellEnd"/>
      <w:proofErr w:type="gram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хезмәт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күрсәтелә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башлаган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.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Халыкка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күрсәтелгән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социаль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электрон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хезмәтлә</w:t>
      </w:r>
      <w:proofErr w:type="gramStart"/>
      <w:r w:rsidRPr="003D7B27">
        <w:rPr>
          <w:rFonts w:ascii="Arial" w:hAnsi="Arial" w:cs="Arial"/>
          <w:b/>
          <w:bCs/>
          <w:i/>
          <w:iCs/>
          <w:sz w:val="24"/>
        </w:rPr>
        <w:t>р</w:t>
      </w:r>
      <w:proofErr w:type="spellEnd"/>
      <w:proofErr w:type="gram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хакында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Хөкүмәт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йортында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үткән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брифингта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 xml:space="preserve"> </w:t>
      </w:r>
      <w:proofErr w:type="spellStart"/>
      <w:r w:rsidRPr="003D7B27">
        <w:rPr>
          <w:rFonts w:ascii="Arial" w:hAnsi="Arial" w:cs="Arial"/>
          <w:b/>
          <w:bCs/>
          <w:i/>
          <w:iCs/>
          <w:sz w:val="24"/>
        </w:rPr>
        <w:t>сөйләделәр</w:t>
      </w:r>
      <w:proofErr w:type="spellEnd"/>
      <w:r w:rsidRPr="003D7B27">
        <w:rPr>
          <w:rFonts w:ascii="Arial" w:hAnsi="Arial" w:cs="Arial"/>
          <w:b/>
          <w:bCs/>
          <w:i/>
          <w:iCs/>
          <w:sz w:val="24"/>
        </w:rPr>
        <w:t>.</w:t>
      </w:r>
    </w:p>
    <w:p w:rsidR="003D7B27" w:rsidRPr="003D7B27" w:rsidRDefault="003D7B27" w:rsidP="003D7B27">
      <w:pPr>
        <w:jc w:val="both"/>
        <w:rPr>
          <w:rFonts w:ascii="Arial" w:hAnsi="Arial" w:cs="Arial"/>
          <w:sz w:val="24"/>
        </w:rPr>
      </w:pPr>
      <w:r w:rsidRPr="003D7B27">
        <w:rPr>
          <w:rFonts w:ascii="Arial" w:hAnsi="Arial" w:cs="Arial"/>
          <w:sz w:val="24"/>
        </w:rPr>
        <w:t xml:space="preserve">– </w:t>
      </w:r>
      <w:proofErr w:type="spellStart"/>
      <w:r w:rsidRPr="003D7B27">
        <w:rPr>
          <w:rFonts w:ascii="Arial" w:hAnsi="Arial" w:cs="Arial"/>
          <w:sz w:val="24"/>
        </w:rPr>
        <w:t>Хәзерге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вакытта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халыкка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социаль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юнәлештәге</w:t>
      </w:r>
      <w:proofErr w:type="spellEnd"/>
      <w:r w:rsidRPr="003D7B27">
        <w:rPr>
          <w:rFonts w:ascii="Arial" w:hAnsi="Arial" w:cs="Arial"/>
          <w:sz w:val="24"/>
        </w:rPr>
        <w:t xml:space="preserve"> 101 </w:t>
      </w:r>
      <w:proofErr w:type="spellStart"/>
      <w:r w:rsidRPr="003D7B27">
        <w:rPr>
          <w:rFonts w:ascii="Arial" w:hAnsi="Arial" w:cs="Arial"/>
          <w:sz w:val="24"/>
        </w:rPr>
        <w:t>төрле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</w:t>
      </w:r>
      <w:proofErr w:type="spellEnd"/>
      <w:r w:rsidRPr="003D7B27">
        <w:rPr>
          <w:rFonts w:ascii="Arial" w:hAnsi="Arial" w:cs="Arial"/>
          <w:sz w:val="24"/>
        </w:rPr>
        <w:t xml:space="preserve"> электрон </w:t>
      </w:r>
      <w:proofErr w:type="spellStart"/>
      <w:proofErr w:type="gramStart"/>
      <w:r w:rsidRPr="003D7B27">
        <w:rPr>
          <w:rFonts w:ascii="Arial" w:hAnsi="Arial" w:cs="Arial"/>
          <w:sz w:val="24"/>
        </w:rPr>
        <w:t>р</w:t>
      </w:r>
      <w:proofErr w:type="gramEnd"/>
      <w:r w:rsidRPr="003D7B27">
        <w:rPr>
          <w:rFonts w:ascii="Arial" w:hAnsi="Arial" w:cs="Arial"/>
          <w:sz w:val="24"/>
        </w:rPr>
        <w:t>әвештә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күрсәтелә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Өйдән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чыкмыйча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чиратта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тормыйча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кеше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үз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проблемасын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хәл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итә</w:t>
      </w:r>
      <w:proofErr w:type="spellEnd"/>
      <w:r w:rsidRPr="003D7B27">
        <w:rPr>
          <w:rFonts w:ascii="Arial" w:hAnsi="Arial" w:cs="Arial"/>
          <w:sz w:val="24"/>
        </w:rPr>
        <w:t xml:space="preserve"> ала, – </w:t>
      </w:r>
      <w:proofErr w:type="spellStart"/>
      <w:r w:rsidRPr="003D7B27">
        <w:rPr>
          <w:rFonts w:ascii="Arial" w:hAnsi="Arial" w:cs="Arial"/>
          <w:sz w:val="24"/>
        </w:rPr>
        <w:t>ди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Татарстанның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халыкны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эш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белән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тәэмин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итү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һәм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социаль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яклау</w:t>
      </w:r>
      <w:proofErr w:type="spellEnd"/>
      <w:r w:rsidRPr="003D7B27">
        <w:rPr>
          <w:rFonts w:ascii="Arial" w:hAnsi="Arial" w:cs="Arial"/>
          <w:sz w:val="24"/>
        </w:rPr>
        <w:t xml:space="preserve"> министры Эльмира </w:t>
      </w:r>
      <w:proofErr w:type="spellStart"/>
      <w:r w:rsidRPr="003D7B27">
        <w:rPr>
          <w:rFonts w:ascii="Arial" w:hAnsi="Arial" w:cs="Arial"/>
          <w:sz w:val="24"/>
        </w:rPr>
        <w:t>Зарипова</w:t>
      </w:r>
      <w:proofErr w:type="spellEnd"/>
      <w:r w:rsidRPr="003D7B27">
        <w:rPr>
          <w:rFonts w:ascii="Arial" w:hAnsi="Arial" w:cs="Arial"/>
          <w:sz w:val="24"/>
        </w:rPr>
        <w:t xml:space="preserve">. – </w:t>
      </w:r>
      <w:proofErr w:type="spellStart"/>
      <w:r w:rsidRPr="003D7B27">
        <w:rPr>
          <w:rFonts w:ascii="Arial" w:hAnsi="Arial" w:cs="Arial"/>
          <w:sz w:val="24"/>
        </w:rPr>
        <w:t>Ярдәмгә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мохтаҗларны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ачыклар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, электрон </w:t>
      </w:r>
      <w:proofErr w:type="spellStart"/>
      <w:proofErr w:type="gramStart"/>
      <w:r w:rsidRPr="003D7B27">
        <w:rPr>
          <w:rFonts w:ascii="Arial" w:hAnsi="Arial" w:cs="Arial"/>
          <w:sz w:val="24"/>
        </w:rPr>
        <w:t>р</w:t>
      </w:r>
      <w:proofErr w:type="gramEnd"/>
      <w:r w:rsidRPr="003D7B27">
        <w:rPr>
          <w:rFonts w:ascii="Arial" w:hAnsi="Arial" w:cs="Arial"/>
          <w:sz w:val="24"/>
        </w:rPr>
        <w:t>әвештә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мөрәҗәгать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итү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безгә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уңайлы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proofErr w:type="gramStart"/>
      <w:r w:rsidRPr="003D7B27">
        <w:rPr>
          <w:rFonts w:ascii="Arial" w:hAnsi="Arial" w:cs="Arial"/>
          <w:sz w:val="24"/>
        </w:rPr>
        <w:t>Ул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эчке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идарә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кирәк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Статусларына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карап</w:t>
      </w:r>
      <w:proofErr w:type="spellEnd"/>
      <w:r w:rsidRPr="003D7B27">
        <w:rPr>
          <w:rFonts w:ascii="Arial" w:hAnsi="Arial" w:cs="Arial"/>
          <w:sz w:val="24"/>
        </w:rPr>
        <w:t xml:space="preserve"> без </w:t>
      </w:r>
      <w:proofErr w:type="spellStart"/>
      <w:r w:rsidRPr="003D7B27">
        <w:rPr>
          <w:rFonts w:ascii="Arial" w:hAnsi="Arial" w:cs="Arial"/>
          <w:sz w:val="24"/>
        </w:rPr>
        <w:t>республикада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яшәүче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кешеләрнең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нинди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ярдәмгә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мохтаҗ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икәнен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беләбез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Ниндидер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гариза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килеп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керсә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аларга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шундук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үзләренә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тиешле</w:t>
      </w:r>
      <w:proofErr w:type="spellEnd"/>
      <w:r w:rsidRPr="003D7B27">
        <w:rPr>
          <w:rFonts w:ascii="Arial" w:hAnsi="Arial" w:cs="Arial"/>
          <w:sz w:val="24"/>
        </w:rPr>
        <w:t xml:space="preserve"> башка </w:t>
      </w:r>
      <w:proofErr w:type="spellStart"/>
      <w:r w:rsidRPr="003D7B27">
        <w:rPr>
          <w:rFonts w:ascii="Arial" w:hAnsi="Arial" w:cs="Arial"/>
          <w:sz w:val="24"/>
        </w:rPr>
        <w:t>ярдәм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хакында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хәбә</w:t>
      </w:r>
      <w:proofErr w:type="gramStart"/>
      <w:r w:rsidRPr="003D7B27">
        <w:rPr>
          <w:rFonts w:ascii="Arial" w:hAnsi="Arial" w:cs="Arial"/>
          <w:sz w:val="24"/>
        </w:rPr>
        <w:t>р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ителә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Әйтик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бер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гаиләнең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баласы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туды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ди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Ул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айлык</w:t>
      </w:r>
      <w:proofErr w:type="spellEnd"/>
      <w:r w:rsidRPr="003D7B27">
        <w:rPr>
          <w:rFonts w:ascii="Arial" w:hAnsi="Arial" w:cs="Arial"/>
          <w:sz w:val="24"/>
        </w:rPr>
        <w:t xml:space="preserve"> пособие </w:t>
      </w:r>
      <w:proofErr w:type="spellStart"/>
      <w:r w:rsidRPr="003D7B27">
        <w:rPr>
          <w:rFonts w:ascii="Arial" w:hAnsi="Arial" w:cs="Arial"/>
          <w:sz w:val="24"/>
        </w:rPr>
        <w:t>алыр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гариза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бирә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Шулчакта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аң</w:t>
      </w:r>
      <w:proofErr w:type="gramStart"/>
      <w:r w:rsidRPr="003D7B27">
        <w:rPr>
          <w:rFonts w:ascii="Arial" w:hAnsi="Arial" w:cs="Arial"/>
          <w:sz w:val="24"/>
        </w:rPr>
        <w:t>а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әле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баласына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дарулар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акча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тиешле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икәнлеге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ачыклана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Бу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очракта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гариза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бирүче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безгә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исәп-хисап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реквизитларын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җибәрә</w:t>
      </w:r>
      <w:proofErr w:type="spellEnd"/>
      <w:r w:rsidRPr="003D7B27">
        <w:rPr>
          <w:rFonts w:ascii="Arial" w:hAnsi="Arial" w:cs="Arial"/>
          <w:sz w:val="24"/>
        </w:rPr>
        <w:t>.</w:t>
      </w:r>
      <w:r w:rsidRPr="003D7B27">
        <w:rPr>
          <w:rFonts w:ascii="Arial" w:hAnsi="Arial" w:cs="Arial"/>
          <w:sz w:val="24"/>
        </w:rPr>
        <w:br/>
      </w:r>
      <w:proofErr w:type="spellStart"/>
      <w:r w:rsidRPr="003D7B27">
        <w:rPr>
          <w:rFonts w:ascii="Arial" w:hAnsi="Arial" w:cs="Arial"/>
          <w:sz w:val="24"/>
        </w:rPr>
        <w:t>Электронлаштыруның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уңайлы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яклары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бик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күп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Хезмәт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халыкны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эш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белән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тәэмин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3D7B27">
        <w:rPr>
          <w:rFonts w:ascii="Arial" w:hAnsi="Arial" w:cs="Arial"/>
          <w:sz w:val="24"/>
        </w:rPr>
        <w:t>ит</w:t>
      </w:r>
      <w:proofErr w:type="gramEnd"/>
      <w:r w:rsidRPr="003D7B27">
        <w:rPr>
          <w:rFonts w:ascii="Arial" w:hAnsi="Arial" w:cs="Arial"/>
          <w:sz w:val="24"/>
        </w:rPr>
        <w:t>ү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һәм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социаль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яклау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министрлыгы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документларны</w:t>
      </w:r>
      <w:proofErr w:type="spellEnd"/>
      <w:r w:rsidRPr="003D7B27">
        <w:rPr>
          <w:rFonts w:ascii="Arial" w:hAnsi="Arial" w:cs="Arial"/>
          <w:sz w:val="24"/>
        </w:rPr>
        <w:t xml:space="preserve"> 25 </w:t>
      </w:r>
      <w:proofErr w:type="spellStart"/>
      <w:r w:rsidRPr="003D7B27">
        <w:rPr>
          <w:rFonts w:ascii="Arial" w:hAnsi="Arial" w:cs="Arial"/>
          <w:sz w:val="24"/>
        </w:rPr>
        <w:t>оешма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белән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әйләнештә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йөртә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Бу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нәрсә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дигән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сүз</w:t>
      </w:r>
      <w:proofErr w:type="spellEnd"/>
      <w:r w:rsidRPr="003D7B27">
        <w:rPr>
          <w:rFonts w:ascii="Arial" w:hAnsi="Arial" w:cs="Arial"/>
          <w:sz w:val="24"/>
        </w:rPr>
        <w:t xml:space="preserve">? </w:t>
      </w:r>
      <w:proofErr w:type="spellStart"/>
      <w:r w:rsidRPr="003D7B27">
        <w:rPr>
          <w:rFonts w:ascii="Arial" w:hAnsi="Arial" w:cs="Arial"/>
          <w:sz w:val="24"/>
        </w:rPr>
        <w:t>Кешелә</w:t>
      </w:r>
      <w:proofErr w:type="gramStart"/>
      <w:r w:rsidRPr="003D7B27">
        <w:rPr>
          <w:rFonts w:ascii="Arial" w:hAnsi="Arial" w:cs="Arial"/>
          <w:sz w:val="24"/>
        </w:rPr>
        <w:t>р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балалар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бакчасына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түләгән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акчасының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өлешен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кире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кайтару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торак-коммуналь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хезмәтләр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субсидия </w:t>
      </w:r>
      <w:proofErr w:type="spellStart"/>
      <w:r w:rsidRPr="003D7B27">
        <w:rPr>
          <w:rFonts w:ascii="Arial" w:hAnsi="Arial" w:cs="Arial"/>
          <w:sz w:val="24"/>
        </w:rPr>
        <w:t>алыр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гариза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бирә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ди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Еллык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хакы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гаиләнең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кереме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хакындагы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белешмәне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исә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министрлык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үзе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таба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Салым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инспекциясе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аша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бөтен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мәгълүмат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килеп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ирешә</w:t>
      </w:r>
      <w:proofErr w:type="spellEnd"/>
      <w:r w:rsidRPr="003D7B27">
        <w:rPr>
          <w:rFonts w:ascii="Arial" w:hAnsi="Arial" w:cs="Arial"/>
          <w:sz w:val="24"/>
        </w:rPr>
        <w:t xml:space="preserve">. Электрон </w:t>
      </w:r>
      <w:proofErr w:type="spellStart"/>
      <w:proofErr w:type="gramStart"/>
      <w:r w:rsidRPr="003D7B27">
        <w:rPr>
          <w:rFonts w:ascii="Arial" w:hAnsi="Arial" w:cs="Arial"/>
          <w:sz w:val="24"/>
        </w:rPr>
        <w:t>р</w:t>
      </w:r>
      <w:proofErr w:type="gramEnd"/>
      <w:r w:rsidRPr="003D7B27">
        <w:rPr>
          <w:rFonts w:ascii="Arial" w:hAnsi="Arial" w:cs="Arial"/>
          <w:sz w:val="24"/>
        </w:rPr>
        <w:t>әвештә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биргән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гаризаның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тагын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уңай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ягы</w:t>
      </w:r>
      <w:proofErr w:type="spellEnd"/>
      <w:r w:rsidRPr="003D7B27">
        <w:rPr>
          <w:rFonts w:ascii="Arial" w:hAnsi="Arial" w:cs="Arial"/>
          <w:sz w:val="24"/>
        </w:rPr>
        <w:t xml:space="preserve">: </w:t>
      </w:r>
      <w:proofErr w:type="spellStart"/>
      <w:r w:rsidRPr="003D7B27">
        <w:rPr>
          <w:rFonts w:ascii="Arial" w:hAnsi="Arial" w:cs="Arial"/>
          <w:sz w:val="24"/>
        </w:rPr>
        <w:t>аны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биш</w:t>
      </w:r>
      <w:proofErr w:type="spellEnd"/>
      <w:r w:rsidRPr="003D7B27">
        <w:rPr>
          <w:rFonts w:ascii="Arial" w:hAnsi="Arial" w:cs="Arial"/>
          <w:sz w:val="24"/>
        </w:rPr>
        <w:t xml:space="preserve"> минут </w:t>
      </w:r>
      <w:proofErr w:type="spellStart"/>
      <w:r w:rsidRPr="003D7B27">
        <w:rPr>
          <w:rFonts w:ascii="Arial" w:hAnsi="Arial" w:cs="Arial"/>
          <w:sz w:val="24"/>
        </w:rPr>
        <w:t>эчендә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тапшырып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була</w:t>
      </w:r>
      <w:proofErr w:type="spellEnd"/>
      <w:r w:rsidRPr="003D7B27">
        <w:rPr>
          <w:rFonts w:ascii="Arial" w:hAnsi="Arial" w:cs="Arial"/>
          <w:sz w:val="24"/>
        </w:rPr>
        <w:t>.</w:t>
      </w:r>
    </w:p>
    <w:p w:rsidR="003D7B27" w:rsidRPr="003D7B27" w:rsidRDefault="003D7B27" w:rsidP="003D7B27">
      <w:pPr>
        <w:jc w:val="both"/>
        <w:rPr>
          <w:rFonts w:ascii="Arial" w:hAnsi="Arial" w:cs="Arial"/>
          <w:sz w:val="24"/>
        </w:rPr>
      </w:pPr>
      <w:proofErr w:type="spellStart"/>
      <w:r w:rsidRPr="003D7B27">
        <w:rPr>
          <w:rFonts w:ascii="Arial" w:hAnsi="Arial" w:cs="Arial"/>
          <w:sz w:val="24"/>
        </w:rPr>
        <w:t>Электронлаштыру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эшләре</w:t>
      </w:r>
      <w:proofErr w:type="spellEnd"/>
      <w:r w:rsidRPr="003D7B27">
        <w:rPr>
          <w:rFonts w:ascii="Arial" w:hAnsi="Arial" w:cs="Arial"/>
          <w:sz w:val="24"/>
        </w:rPr>
        <w:t xml:space="preserve"> 2015 </w:t>
      </w:r>
      <w:proofErr w:type="spellStart"/>
      <w:r w:rsidRPr="003D7B27">
        <w:rPr>
          <w:rFonts w:ascii="Arial" w:hAnsi="Arial" w:cs="Arial"/>
          <w:sz w:val="24"/>
        </w:rPr>
        <w:t>елда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кәгазь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боткасыннан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котылу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нияте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белән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башлана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Бу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вакытта</w:t>
      </w:r>
      <w:proofErr w:type="spellEnd"/>
      <w:r w:rsidRPr="003D7B27">
        <w:rPr>
          <w:rFonts w:ascii="Arial" w:hAnsi="Arial" w:cs="Arial"/>
          <w:sz w:val="24"/>
        </w:rPr>
        <w:t xml:space="preserve"> бары тик 154 </w:t>
      </w:r>
      <w:proofErr w:type="spellStart"/>
      <w:r w:rsidRPr="003D7B27">
        <w:rPr>
          <w:rFonts w:ascii="Arial" w:hAnsi="Arial" w:cs="Arial"/>
          <w:sz w:val="24"/>
        </w:rPr>
        <w:t>мең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кеше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генә</w:t>
      </w:r>
      <w:proofErr w:type="spellEnd"/>
      <w:r w:rsidRPr="003D7B27">
        <w:rPr>
          <w:rFonts w:ascii="Arial" w:hAnsi="Arial" w:cs="Arial"/>
          <w:sz w:val="24"/>
        </w:rPr>
        <w:t xml:space="preserve"> электрон </w:t>
      </w:r>
      <w:proofErr w:type="spellStart"/>
      <w:r w:rsidRPr="003D7B27">
        <w:rPr>
          <w:rFonts w:ascii="Arial" w:hAnsi="Arial" w:cs="Arial"/>
          <w:sz w:val="24"/>
        </w:rPr>
        <w:t>хезмәтне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сайлый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Хәзер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өйдән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чыкмыйча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нидер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хәл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3D7B27">
        <w:rPr>
          <w:rFonts w:ascii="Arial" w:hAnsi="Arial" w:cs="Arial"/>
          <w:sz w:val="24"/>
        </w:rPr>
        <w:t>ит</w:t>
      </w:r>
      <w:proofErr w:type="gramEnd"/>
      <w:r w:rsidRPr="003D7B27">
        <w:rPr>
          <w:rFonts w:ascii="Arial" w:hAnsi="Arial" w:cs="Arial"/>
          <w:sz w:val="24"/>
        </w:rPr>
        <w:t>әргә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теләүчеләр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көннән-көн</w:t>
      </w:r>
      <w:proofErr w:type="spellEnd"/>
      <w:r w:rsidRPr="003D7B27">
        <w:rPr>
          <w:rFonts w:ascii="Arial" w:hAnsi="Arial" w:cs="Arial"/>
          <w:sz w:val="24"/>
        </w:rPr>
        <w:t xml:space="preserve"> арта. </w:t>
      </w:r>
      <w:proofErr w:type="spellStart"/>
      <w:r w:rsidRPr="003D7B27">
        <w:rPr>
          <w:rFonts w:ascii="Arial" w:hAnsi="Arial" w:cs="Arial"/>
          <w:sz w:val="24"/>
        </w:rPr>
        <w:t>Дәүләт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хезмәтләре</w:t>
      </w:r>
      <w:proofErr w:type="spellEnd"/>
      <w:r w:rsidRPr="003D7B27">
        <w:rPr>
          <w:rFonts w:ascii="Arial" w:hAnsi="Arial" w:cs="Arial"/>
          <w:sz w:val="24"/>
        </w:rPr>
        <w:t xml:space="preserve"> порталы </w:t>
      </w:r>
      <w:proofErr w:type="spellStart"/>
      <w:r w:rsidRPr="003D7B27">
        <w:rPr>
          <w:rFonts w:ascii="Arial" w:hAnsi="Arial" w:cs="Arial"/>
          <w:sz w:val="24"/>
        </w:rPr>
        <w:t>аша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исә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социаль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юнәлештәге</w:t>
      </w:r>
      <w:proofErr w:type="spellEnd"/>
      <w:r w:rsidRPr="003D7B27">
        <w:rPr>
          <w:rFonts w:ascii="Arial" w:hAnsi="Arial" w:cs="Arial"/>
          <w:sz w:val="24"/>
        </w:rPr>
        <w:t xml:space="preserve"> 23 </w:t>
      </w:r>
      <w:proofErr w:type="spellStart"/>
      <w:r w:rsidRPr="003D7B27">
        <w:rPr>
          <w:rFonts w:ascii="Arial" w:hAnsi="Arial" w:cs="Arial"/>
          <w:sz w:val="24"/>
        </w:rPr>
        <w:t>төрле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күрсәтелә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Быелдан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әлеге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хезмәтлә</w:t>
      </w:r>
      <w:proofErr w:type="gramStart"/>
      <w:r w:rsidRPr="003D7B27">
        <w:rPr>
          <w:rFonts w:ascii="Arial" w:hAnsi="Arial" w:cs="Arial"/>
          <w:sz w:val="24"/>
        </w:rPr>
        <w:t>р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янына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яңадан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икәү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өстәлә</w:t>
      </w:r>
      <w:proofErr w:type="spellEnd"/>
      <w:r w:rsidRPr="003D7B27">
        <w:rPr>
          <w:rFonts w:ascii="Arial" w:hAnsi="Arial" w:cs="Arial"/>
          <w:sz w:val="24"/>
        </w:rPr>
        <w:t xml:space="preserve">: </w:t>
      </w:r>
      <w:proofErr w:type="spellStart"/>
      <w:r w:rsidRPr="003D7B27">
        <w:rPr>
          <w:rFonts w:ascii="Arial" w:hAnsi="Arial" w:cs="Arial"/>
          <w:sz w:val="24"/>
        </w:rPr>
        <w:t>беренче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балага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айлык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түләү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рәсмиләштерү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һәм</w:t>
      </w:r>
      <w:proofErr w:type="spellEnd"/>
      <w:r w:rsidRPr="003D7B27">
        <w:rPr>
          <w:rFonts w:ascii="Arial" w:hAnsi="Arial" w:cs="Arial"/>
          <w:sz w:val="24"/>
        </w:rPr>
        <w:t xml:space="preserve"> ТКХ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субсидия </w:t>
      </w:r>
      <w:proofErr w:type="spellStart"/>
      <w:r w:rsidRPr="003D7B27">
        <w:rPr>
          <w:rFonts w:ascii="Arial" w:hAnsi="Arial" w:cs="Arial"/>
          <w:sz w:val="24"/>
        </w:rPr>
        <w:t>билгеләү</w:t>
      </w:r>
      <w:proofErr w:type="spellEnd"/>
      <w:r w:rsidRPr="003D7B27">
        <w:rPr>
          <w:rFonts w:ascii="Arial" w:hAnsi="Arial" w:cs="Arial"/>
          <w:sz w:val="24"/>
        </w:rPr>
        <w:t>.</w:t>
      </w:r>
    </w:p>
    <w:p w:rsidR="003D7B27" w:rsidRPr="003D7B27" w:rsidRDefault="003D7B27" w:rsidP="003D7B27">
      <w:pPr>
        <w:jc w:val="both"/>
        <w:rPr>
          <w:rFonts w:ascii="Arial" w:hAnsi="Arial" w:cs="Arial"/>
          <w:sz w:val="24"/>
        </w:rPr>
      </w:pPr>
      <w:r w:rsidRPr="003D7B27">
        <w:rPr>
          <w:rFonts w:ascii="Arial" w:hAnsi="Arial" w:cs="Arial"/>
          <w:sz w:val="24"/>
        </w:rPr>
        <w:t xml:space="preserve">Министр </w:t>
      </w:r>
      <w:proofErr w:type="spellStart"/>
      <w:r w:rsidRPr="003D7B27">
        <w:rPr>
          <w:rFonts w:ascii="Arial" w:hAnsi="Arial" w:cs="Arial"/>
          <w:sz w:val="24"/>
        </w:rPr>
        <w:t>эшсезләр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уңайлы</w:t>
      </w:r>
      <w:proofErr w:type="spellEnd"/>
      <w:r w:rsidRPr="003D7B27">
        <w:rPr>
          <w:rFonts w:ascii="Arial" w:hAnsi="Arial" w:cs="Arial"/>
          <w:sz w:val="24"/>
        </w:rPr>
        <w:t xml:space="preserve"> сервис </w:t>
      </w:r>
      <w:proofErr w:type="spellStart"/>
      <w:r w:rsidRPr="003D7B27">
        <w:rPr>
          <w:rFonts w:ascii="Arial" w:hAnsi="Arial" w:cs="Arial"/>
          <w:sz w:val="24"/>
        </w:rPr>
        <w:t>барлыкка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килүен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хәбәр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итте</w:t>
      </w:r>
      <w:proofErr w:type="spellEnd"/>
      <w:r w:rsidRPr="003D7B27">
        <w:rPr>
          <w:rFonts w:ascii="Arial" w:hAnsi="Arial" w:cs="Arial"/>
          <w:sz w:val="24"/>
        </w:rPr>
        <w:t>.</w:t>
      </w:r>
      <w:r w:rsidRPr="003D7B27">
        <w:rPr>
          <w:rFonts w:ascii="Arial" w:hAnsi="Arial" w:cs="Arial"/>
          <w:sz w:val="24"/>
        </w:rPr>
        <w:br/>
        <w:t xml:space="preserve">– 2020 </w:t>
      </w:r>
      <w:proofErr w:type="spellStart"/>
      <w:r w:rsidRPr="003D7B27">
        <w:rPr>
          <w:rFonts w:ascii="Arial" w:hAnsi="Arial" w:cs="Arial"/>
          <w:sz w:val="24"/>
        </w:rPr>
        <w:t>елның</w:t>
      </w:r>
      <w:proofErr w:type="spellEnd"/>
      <w:r w:rsidRPr="003D7B27">
        <w:rPr>
          <w:rFonts w:ascii="Arial" w:hAnsi="Arial" w:cs="Arial"/>
          <w:sz w:val="24"/>
        </w:rPr>
        <w:t xml:space="preserve"> 9 </w:t>
      </w:r>
      <w:proofErr w:type="spellStart"/>
      <w:r w:rsidRPr="003D7B27">
        <w:rPr>
          <w:rFonts w:ascii="Arial" w:hAnsi="Arial" w:cs="Arial"/>
          <w:sz w:val="24"/>
        </w:rPr>
        <w:t>апреленнән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дәүләт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хезмәтләре</w:t>
      </w:r>
      <w:proofErr w:type="spellEnd"/>
      <w:r w:rsidRPr="003D7B27">
        <w:rPr>
          <w:rFonts w:ascii="Arial" w:hAnsi="Arial" w:cs="Arial"/>
          <w:sz w:val="24"/>
        </w:rPr>
        <w:t xml:space="preserve"> порталы </w:t>
      </w:r>
      <w:proofErr w:type="spellStart"/>
      <w:r w:rsidRPr="003D7B27">
        <w:rPr>
          <w:rFonts w:ascii="Arial" w:hAnsi="Arial" w:cs="Arial"/>
          <w:sz w:val="24"/>
        </w:rPr>
        <w:t>аша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эш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эзләп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гариза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тутыра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башладылар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Әгәр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эш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таба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алмасаң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шунда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ук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эшсезлек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буенча</w:t>
      </w:r>
      <w:proofErr w:type="spellEnd"/>
      <w:r w:rsidRPr="003D7B27">
        <w:rPr>
          <w:rFonts w:ascii="Arial" w:hAnsi="Arial" w:cs="Arial"/>
          <w:sz w:val="24"/>
        </w:rPr>
        <w:t xml:space="preserve"> пособие </w:t>
      </w:r>
      <w:proofErr w:type="spellStart"/>
      <w:r w:rsidRPr="003D7B27">
        <w:rPr>
          <w:rFonts w:ascii="Arial" w:hAnsi="Arial" w:cs="Arial"/>
          <w:sz w:val="24"/>
        </w:rPr>
        <w:t>дә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билгеләнә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Узган</w:t>
      </w:r>
      <w:proofErr w:type="spellEnd"/>
      <w:r w:rsidRPr="003D7B27">
        <w:rPr>
          <w:rFonts w:ascii="Arial" w:hAnsi="Arial" w:cs="Arial"/>
          <w:sz w:val="24"/>
        </w:rPr>
        <w:t xml:space="preserve"> ел </w:t>
      </w:r>
      <w:proofErr w:type="spellStart"/>
      <w:r w:rsidRPr="003D7B27">
        <w:rPr>
          <w:rFonts w:ascii="Arial" w:hAnsi="Arial" w:cs="Arial"/>
          <w:sz w:val="24"/>
        </w:rPr>
        <w:t>бу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юнәлештә</w:t>
      </w:r>
      <w:proofErr w:type="spellEnd"/>
      <w:r w:rsidRPr="003D7B27">
        <w:rPr>
          <w:rFonts w:ascii="Arial" w:hAnsi="Arial" w:cs="Arial"/>
          <w:sz w:val="24"/>
        </w:rPr>
        <w:t xml:space="preserve"> 141 </w:t>
      </w:r>
      <w:proofErr w:type="spellStart"/>
      <w:r w:rsidRPr="003D7B27">
        <w:rPr>
          <w:rFonts w:ascii="Arial" w:hAnsi="Arial" w:cs="Arial"/>
          <w:sz w:val="24"/>
        </w:rPr>
        <w:t>меңнә</w:t>
      </w:r>
      <w:proofErr w:type="gramStart"/>
      <w:r w:rsidRPr="003D7B27">
        <w:rPr>
          <w:rFonts w:ascii="Arial" w:hAnsi="Arial" w:cs="Arial"/>
          <w:sz w:val="24"/>
        </w:rPr>
        <w:t>н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артык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кеше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мөрәҗәгать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иткән</w:t>
      </w:r>
      <w:proofErr w:type="spellEnd"/>
      <w:r w:rsidRPr="003D7B27">
        <w:rPr>
          <w:rFonts w:ascii="Arial" w:hAnsi="Arial" w:cs="Arial"/>
          <w:sz w:val="24"/>
        </w:rPr>
        <w:t xml:space="preserve">, – </w:t>
      </w:r>
      <w:proofErr w:type="spellStart"/>
      <w:r w:rsidRPr="003D7B27">
        <w:rPr>
          <w:rFonts w:ascii="Arial" w:hAnsi="Arial" w:cs="Arial"/>
          <w:sz w:val="24"/>
        </w:rPr>
        <w:t>ди</w:t>
      </w:r>
      <w:proofErr w:type="spellEnd"/>
      <w:r w:rsidRPr="003D7B27">
        <w:rPr>
          <w:rFonts w:ascii="Arial" w:hAnsi="Arial" w:cs="Arial"/>
          <w:sz w:val="24"/>
        </w:rPr>
        <w:t xml:space="preserve"> ул.</w:t>
      </w:r>
    </w:p>
    <w:p w:rsidR="003D7B27" w:rsidRPr="003D7B27" w:rsidRDefault="003D7B27" w:rsidP="003D7B27">
      <w:pPr>
        <w:jc w:val="both"/>
        <w:rPr>
          <w:rFonts w:ascii="Arial" w:hAnsi="Arial" w:cs="Arial"/>
          <w:sz w:val="24"/>
        </w:rPr>
      </w:pPr>
      <w:proofErr w:type="spellStart"/>
      <w:r w:rsidRPr="003D7B27">
        <w:rPr>
          <w:rFonts w:ascii="Arial" w:hAnsi="Arial" w:cs="Arial"/>
          <w:sz w:val="24"/>
        </w:rPr>
        <w:t>Быелдан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исә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халыкка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социаль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ярдәм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хакында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мәгълүмат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бирүче</w:t>
      </w:r>
      <w:proofErr w:type="spellEnd"/>
      <w:r w:rsidRPr="003D7B27">
        <w:rPr>
          <w:rFonts w:ascii="Arial" w:hAnsi="Arial" w:cs="Arial"/>
          <w:sz w:val="24"/>
        </w:rPr>
        <w:t xml:space="preserve"> «Забота» </w:t>
      </w:r>
      <w:proofErr w:type="spellStart"/>
      <w:proofErr w:type="gramStart"/>
      <w:r w:rsidRPr="003D7B27">
        <w:rPr>
          <w:rFonts w:ascii="Arial" w:hAnsi="Arial" w:cs="Arial"/>
          <w:sz w:val="24"/>
        </w:rPr>
        <w:t>дип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аталган</w:t>
      </w:r>
      <w:proofErr w:type="spellEnd"/>
      <w:r w:rsidRPr="003D7B27">
        <w:rPr>
          <w:rFonts w:ascii="Arial" w:hAnsi="Arial" w:cs="Arial"/>
          <w:sz w:val="24"/>
        </w:rPr>
        <w:t xml:space="preserve"> платформа </w:t>
      </w:r>
      <w:proofErr w:type="spellStart"/>
      <w:r w:rsidRPr="003D7B27">
        <w:rPr>
          <w:rFonts w:ascii="Arial" w:hAnsi="Arial" w:cs="Arial"/>
          <w:sz w:val="24"/>
        </w:rPr>
        <w:t>эшли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башлады</w:t>
      </w:r>
      <w:proofErr w:type="spellEnd"/>
      <w:r w:rsidRPr="003D7B27">
        <w:rPr>
          <w:rFonts w:ascii="Arial" w:hAnsi="Arial" w:cs="Arial"/>
          <w:sz w:val="24"/>
        </w:rPr>
        <w:t xml:space="preserve">. Аннан </w:t>
      </w:r>
      <w:proofErr w:type="spellStart"/>
      <w:r w:rsidRPr="003D7B27">
        <w:rPr>
          <w:rFonts w:ascii="Arial" w:hAnsi="Arial" w:cs="Arial"/>
          <w:sz w:val="24"/>
        </w:rPr>
        <w:t>файдалану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телефоннарга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шушы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кушымтаны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йөкләргә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кирәк</w:t>
      </w:r>
      <w:proofErr w:type="spellEnd"/>
      <w:r w:rsidRPr="003D7B27">
        <w:rPr>
          <w:rFonts w:ascii="Arial" w:hAnsi="Arial" w:cs="Arial"/>
          <w:sz w:val="24"/>
        </w:rPr>
        <w:t>.</w:t>
      </w:r>
    </w:p>
    <w:p w:rsidR="003D7B27" w:rsidRPr="003D7B27" w:rsidRDefault="003D7B27" w:rsidP="003D7B27">
      <w:pPr>
        <w:jc w:val="both"/>
        <w:rPr>
          <w:rFonts w:ascii="Arial" w:hAnsi="Arial" w:cs="Arial"/>
          <w:sz w:val="24"/>
        </w:rPr>
      </w:pPr>
      <w:r w:rsidRPr="003D7B27">
        <w:rPr>
          <w:rFonts w:ascii="Arial" w:hAnsi="Arial" w:cs="Arial"/>
          <w:sz w:val="24"/>
        </w:rPr>
        <w:t xml:space="preserve">– </w:t>
      </w:r>
      <w:proofErr w:type="spellStart"/>
      <w:r w:rsidRPr="003D7B27">
        <w:rPr>
          <w:rFonts w:ascii="Arial" w:hAnsi="Arial" w:cs="Arial"/>
          <w:sz w:val="24"/>
        </w:rPr>
        <w:t>Әлеге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кушымта</w:t>
      </w:r>
      <w:proofErr w:type="spellEnd"/>
      <w:r w:rsidRPr="003D7B27">
        <w:rPr>
          <w:rFonts w:ascii="Arial" w:hAnsi="Arial" w:cs="Arial"/>
          <w:sz w:val="24"/>
        </w:rPr>
        <w:t xml:space="preserve"> 27 </w:t>
      </w:r>
      <w:proofErr w:type="spellStart"/>
      <w:r w:rsidRPr="003D7B27">
        <w:rPr>
          <w:rFonts w:ascii="Arial" w:hAnsi="Arial" w:cs="Arial"/>
          <w:sz w:val="24"/>
        </w:rPr>
        <w:t>гыйнвардан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эшли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башлады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Шулай</w:t>
      </w:r>
      <w:proofErr w:type="spellEnd"/>
      <w:r w:rsidRPr="003D7B27">
        <w:rPr>
          <w:rFonts w:ascii="Arial" w:hAnsi="Arial" w:cs="Arial"/>
          <w:sz w:val="24"/>
        </w:rPr>
        <w:t xml:space="preserve"> да </w:t>
      </w:r>
      <w:proofErr w:type="spellStart"/>
      <w:r w:rsidRPr="003D7B27">
        <w:rPr>
          <w:rFonts w:ascii="Arial" w:hAnsi="Arial" w:cs="Arial"/>
          <w:sz w:val="24"/>
        </w:rPr>
        <w:t>аны</w:t>
      </w:r>
      <w:proofErr w:type="spellEnd"/>
      <w:r w:rsidRPr="003D7B27">
        <w:rPr>
          <w:rFonts w:ascii="Arial" w:hAnsi="Arial" w:cs="Arial"/>
          <w:sz w:val="24"/>
        </w:rPr>
        <w:t xml:space="preserve"> 87 </w:t>
      </w:r>
      <w:proofErr w:type="spellStart"/>
      <w:r w:rsidRPr="003D7B27">
        <w:rPr>
          <w:rFonts w:ascii="Arial" w:hAnsi="Arial" w:cs="Arial"/>
          <w:sz w:val="24"/>
        </w:rPr>
        <w:t>кеше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үзенә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йөклә</w:t>
      </w:r>
      <w:proofErr w:type="gramStart"/>
      <w:r w:rsidRPr="003D7B27">
        <w:rPr>
          <w:rFonts w:ascii="Arial" w:hAnsi="Arial" w:cs="Arial"/>
          <w:sz w:val="24"/>
        </w:rPr>
        <w:t>п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куйган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инде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Аның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аша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барлыгы</w:t>
      </w:r>
      <w:proofErr w:type="spellEnd"/>
      <w:r w:rsidRPr="003D7B27">
        <w:rPr>
          <w:rFonts w:ascii="Arial" w:hAnsi="Arial" w:cs="Arial"/>
          <w:sz w:val="24"/>
        </w:rPr>
        <w:t xml:space="preserve"> 59 </w:t>
      </w:r>
      <w:proofErr w:type="spellStart"/>
      <w:r w:rsidRPr="003D7B27">
        <w:rPr>
          <w:rFonts w:ascii="Arial" w:hAnsi="Arial" w:cs="Arial"/>
          <w:sz w:val="24"/>
        </w:rPr>
        <w:t>тө</w:t>
      </w:r>
      <w:proofErr w:type="gramStart"/>
      <w:r w:rsidRPr="003D7B27">
        <w:rPr>
          <w:rFonts w:ascii="Arial" w:hAnsi="Arial" w:cs="Arial"/>
          <w:sz w:val="24"/>
        </w:rPr>
        <w:t>р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күрсәтеләчәк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Биредә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һәркем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үзенә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нинди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ярдәм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тиешлеген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белә</w:t>
      </w:r>
      <w:proofErr w:type="spellEnd"/>
      <w:r w:rsidRPr="003D7B27">
        <w:rPr>
          <w:rFonts w:ascii="Arial" w:hAnsi="Arial" w:cs="Arial"/>
          <w:sz w:val="24"/>
        </w:rPr>
        <w:t xml:space="preserve"> ала. </w:t>
      </w:r>
      <w:proofErr w:type="spellStart"/>
      <w:r w:rsidRPr="003D7B27">
        <w:rPr>
          <w:rFonts w:ascii="Arial" w:hAnsi="Arial" w:cs="Arial"/>
          <w:sz w:val="24"/>
        </w:rPr>
        <w:t>Шартлары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гади</w:t>
      </w:r>
      <w:proofErr w:type="spellEnd"/>
      <w:r w:rsidRPr="003D7B27">
        <w:rPr>
          <w:rFonts w:ascii="Arial" w:hAnsi="Arial" w:cs="Arial"/>
          <w:sz w:val="24"/>
        </w:rPr>
        <w:t xml:space="preserve">: </w:t>
      </w:r>
      <w:proofErr w:type="spellStart"/>
      <w:r w:rsidRPr="003D7B27">
        <w:rPr>
          <w:rFonts w:ascii="Arial" w:hAnsi="Arial" w:cs="Arial"/>
          <w:sz w:val="24"/>
        </w:rPr>
        <w:t>кушымтаны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йөклә</w:t>
      </w:r>
      <w:proofErr w:type="gramStart"/>
      <w:r w:rsidRPr="003D7B27">
        <w:rPr>
          <w:rFonts w:ascii="Arial" w:hAnsi="Arial" w:cs="Arial"/>
          <w:sz w:val="24"/>
        </w:rPr>
        <w:t>п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анда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үз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исем-фамилияңне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язып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гаилә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хәлен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күрсәтеп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үзеңә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тиешле</w:t>
      </w:r>
      <w:proofErr w:type="spellEnd"/>
      <w:r w:rsidRPr="003D7B27">
        <w:rPr>
          <w:rFonts w:ascii="Arial" w:hAnsi="Arial" w:cs="Arial"/>
          <w:sz w:val="24"/>
        </w:rPr>
        <w:t xml:space="preserve"> субсидия, </w:t>
      </w:r>
      <w:proofErr w:type="spellStart"/>
      <w:r w:rsidRPr="003D7B27">
        <w:rPr>
          <w:rFonts w:ascii="Arial" w:hAnsi="Arial" w:cs="Arial"/>
          <w:sz w:val="24"/>
        </w:rPr>
        <w:t>ташламалар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хакында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белә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аласың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Исемеңне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күрсәтмичә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дә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үзең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кебекләргә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ниләр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тиешен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белеп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була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Кушымтада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сораулар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lastRenderedPageBreak/>
        <w:t>бирелә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Җавапларга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карап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тиешле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ярдәм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хакында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мәгълүмат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бирелә</w:t>
      </w:r>
      <w:proofErr w:type="spellEnd"/>
      <w:r w:rsidRPr="003D7B27">
        <w:rPr>
          <w:rFonts w:ascii="Arial" w:hAnsi="Arial" w:cs="Arial"/>
          <w:sz w:val="24"/>
        </w:rPr>
        <w:t xml:space="preserve">, – </w:t>
      </w:r>
      <w:proofErr w:type="spellStart"/>
      <w:r w:rsidRPr="003D7B27">
        <w:rPr>
          <w:rFonts w:ascii="Arial" w:hAnsi="Arial" w:cs="Arial"/>
          <w:sz w:val="24"/>
        </w:rPr>
        <w:t>диде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Татарстанның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цифрлаштыру</w:t>
      </w:r>
      <w:proofErr w:type="spellEnd"/>
      <w:r w:rsidRPr="003D7B27">
        <w:rPr>
          <w:rFonts w:ascii="Arial" w:hAnsi="Arial" w:cs="Arial"/>
          <w:sz w:val="24"/>
        </w:rPr>
        <w:t xml:space="preserve"> министры </w:t>
      </w:r>
      <w:proofErr w:type="spellStart"/>
      <w:r w:rsidRPr="003D7B27">
        <w:rPr>
          <w:rFonts w:ascii="Arial" w:hAnsi="Arial" w:cs="Arial"/>
          <w:sz w:val="24"/>
        </w:rPr>
        <w:t>урынбасары</w:t>
      </w:r>
      <w:proofErr w:type="spellEnd"/>
      <w:r w:rsidRPr="003D7B27">
        <w:rPr>
          <w:rFonts w:ascii="Arial" w:hAnsi="Arial" w:cs="Arial"/>
          <w:sz w:val="24"/>
        </w:rPr>
        <w:t xml:space="preserve"> Радик </w:t>
      </w:r>
      <w:proofErr w:type="spellStart"/>
      <w:r w:rsidRPr="003D7B27">
        <w:rPr>
          <w:rFonts w:ascii="Arial" w:hAnsi="Arial" w:cs="Arial"/>
          <w:sz w:val="24"/>
        </w:rPr>
        <w:t>Гыйсмәтов</w:t>
      </w:r>
      <w:proofErr w:type="spellEnd"/>
      <w:r w:rsidRPr="003D7B27">
        <w:rPr>
          <w:rFonts w:ascii="Arial" w:hAnsi="Arial" w:cs="Arial"/>
          <w:sz w:val="24"/>
        </w:rPr>
        <w:t xml:space="preserve">. – </w:t>
      </w:r>
      <w:proofErr w:type="spellStart"/>
      <w:r w:rsidRPr="003D7B27">
        <w:rPr>
          <w:rFonts w:ascii="Arial" w:hAnsi="Arial" w:cs="Arial"/>
          <w:sz w:val="24"/>
        </w:rPr>
        <w:t>Түләү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билгеләнгән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очракта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аларны</w:t>
      </w:r>
      <w:proofErr w:type="spellEnd"/>
      <w:r w:rsidRPr="003D7B27">
        <w:rPr>
          <w:rFonts w:ascii="Arial" w:hAnsi="Arial" w:cs="Arial"/>
          <w:sz w:val="24"/>
        </w:rPr>
        <w:t xml:space="preserve"> «МИР» </w:t>
      </w:r>
      <w:proofErr w:type="spellStart"/>
      <w:r w:rsidRPr="003D7B27">
        <w:rPr>
          <w:rFonts w:ascii="Arial" w:hAnsi="Arial" w:cs="Arial"/>
          <w:sz w:val="24"/>
        </w:rPr>
        <w:t>картасына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3D7B27">
        <w:rPr>
          <w:rFonts w:ascii="Arial" w:hAnsi="Arial" w:cs="Arial"/>
          <w:sz w:val="24"/>
        </w:rPr>
        <w:t>к</w:t>
      </w:r>
      <w:proofErr w:type="gramEnd"/>
      <w:r w:rsidRPr="003D7B27">
        <w:rPr>
          <w:rFonts w:ascii="Arial" w:hAnsi="Arial" w:cs="Arial"/>
          <w:sz w:val="24"/>
        </w:rPr>
        <w:t>үчереп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булачак</w:t>
      </w:r>
      <w:proofErr w:type="spellEnd"/>
      <w:r w:rsidRPr="003D7B27">
        <w:rPr>
          <w:rFonts w:ascii="Arial" w:hAnsi="Arial" w:cs="Arial"/>
          <w:sz w:val="24"/>
        </w:rPr>
        <w:t xml:space="preserve">. «Забота» </w:t>
      </w:r>
      <w:proofErr w:type="spellStart"/>
      <w:r w:rsidRPr="003D7B27">
        <w:rPr>
          <w:rFonts w:ascii="Arial" w:hAnsi="Arial" w:cs="Arial"/>
          <w:sz w:val="24"/>
        </w:rPr>
        <w:t>кушымтасында</w:t>
      </w:r>
      <w:proofErr w:type="spellEnd"/>
      <w:r w:rsidRPr="003D7B27">
        <w:rPr>
          <w:rFonts w:ascii="Arial" w:hAnsi="Arial" w:cs="Arial"/>
          <w:sz w:val="24"/>
        </w:rPr>
        <w:t xml:space="preserve"> карта </w:t>
      </w:r>
      <w:proofErr w:type="spellStart"/>
      <w:r w:rsidRPr="003D7B27">
        <w:rPr>
          <w:rFonts w:ascii="Arial" w:hAnsi="Arial" w:cs="Arial"/>
          <w:sz w:val="24"/>
        </w:rPr>
        <w:t>ясатып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алу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мөмкинлеге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каралган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Шушы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кушымта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аша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гариза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биргәндә</w:t>
      </w:r>
      <w:proofErr w:type="spellEnd"/>
      <w:r w:rsidRPr="003D7B27">
        <w:rPr>
          <w:rFonts w:ascii="Arial" w:hAnsi="Arial" w:cs="Arial"/>
          <w:sz w:val="24"/>
        </w:rPr>
        <w:t xml:space="preserve">, </w:t>
      </w:r>
      <w:proofErr w:type="spellStart"/>
      <w:r w:rsidRPr="003D7B27">
        <w:rPr>
          <w:rFonts w:ascii="Arial" w:hAnsi="Arial" w:cs="Arial"/>
          <w:sz w:val="24"/>
        </w:rPr>
        <w:t>кешеләрнең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хезмәт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хакы</w:t>
      </w:r>
      <w:proofErr w:type="spellEnd"/>
      <w:r w:rsidRPr="003D7B27">
        <w:rPr>
          <w:rFonts w:ascii="Arial" w:hAnsi="Arial" w:cs="Arial"/>
          <w:sz w:val="24"/>
        </w:rPr>
        <w:t xml:space="preserve"> аз </w:t>
      </w:r>
      <w:proofErr w:type="spellStart"/>
      <w:r w:rsidRPr="003D7B27">
        <w:rPr>
          <w:rFonts w:ascii="Arial" w:hAnsi="Arial" w:cs="Arial"/>
          <w:sz w:val="24"/>
        </w:rPr>
        <w:t>икәнлеге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ачыклана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икән</w:t>
      </w:r>
      <w:proofErr w:type="spellEnd"/>
      <w:r w:rsidRPr="003D7B27">
        <w:rPr>
          <w:rFonts w:ascii="Arial" w:hAnsi="Arial" w:cs="Arial"/>
          <w:sz w:val="24"/>
        </w:rPr>
        <w:t xml:space="preserve">, без </w:t>
      </w:r>
      <w:proofErr w:type="spellStart"/>
      <w:r w:rsidRPr="003D7B27">
        <w:rPr>
          <w:rFonts w:ascii="Arial" w:hAnsi="Arial" w:cs="Arial"/>
          <w:sz w:val="24"/>
        </w:rPr>
        <w:t>бу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очракта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аның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мәгълүматын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эш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бирүчеләргә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дә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җибә</w:t>
      </w:r>
      <w:proofErr w:type="gramStart"/>
      <w:r w:rsidRPr="003D7B27">
        <w:rPr>
          <w:rFonts w:ascii="Arial" w:hAnsi="Arial" w:cs="Arial"/>
          <w:sz w:val="24"/>
        </w:rPr>
        <w:t>р</w:t>
      </w:r>
      <w:proofErr w:type="gramEnd"/>
      <w:r w:rsidRPr="003D7B27">
        <w:rPr>
          <w:rFonts w:ascii="Arial" w:hAnsi="Arial" w:cs="Arial"/>
          <w:sz w:val="24"/>
        </w:rPr>
        <w:t>әбез</w:t>
      </w:r>
      <w:proofErr w:type="spellEnd"/>
      <w:r w:rsidRPr="003D7B27">
        <w:rPr>
          <w:rFonts w:ascii="Arial" w:hAnsi="Arial" w:cs="Arial"/>
          <w:sz w:val="24"/>
        </w:rPr>
        <w:t xml:space="preserve">. </w:t>
      </w:r>
      <w:proofErr w:type="spellStart"/>
      <w:r w:rsidRPr="003D7B27">
        <w:rPr>
          <w:rFonts w:ascii="Arial" w:hAnsi="Arial" w:cs="Arial"/>
          <w:sz w:val="24"/>
        </w:rPr>
        <w:t>Кушымта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озакламый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татарчага</w:t>
      </w:r>
      <w:proofErr w:type="spellEnd"/>
      <w:r w:rsidRPr="003D7B27">
        <w:rPr>
          <w:rFonts w:ascii="Arial" w:hAnsi="Arial" w:cs="Arial"/>
          <w:sz w:val="24"/>
        </w:rPr>
        <w:t xml:space="preserve"> да </w:t>
      </w:r>
      <w:proofErr w:type="spellStart"/>
      <w:r w:rsidRPr="003D7B27">
        <w:rPr>
          <w:rFonts w:ascii="Arial" w:hAnsi="Arial" w:cs="Arial"/>
          <w:sz w:val="24"/>
        </w:rPr>
        <w:t>тә</w:t>
      </w:r>
      <w:proofErr w:type="gramStart"/>
      <w:r w:rsidRPr="003D7B27">
        <w:rPr>
          <w:rFonts w:ascii="Arial" w:hAnsi="Arial" w:cs="Arial"/>
          <w:sz w:val="24"/>
        </w:rPr>
        <w:t>р</w:t>
      </w:r>
      <w:proofErr w:type="gramEnd"/>
      <w:r w:rsidRPr="003D7B27">
        <w:rPr>
          <w:rFonts w:ascii="Arial" w:hAnsi="Arial" w:cs="Arial"/>
          <w:sz w:val="24"/>
        </w:rPr>
        <w:t>җемә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ителәчәк</w:t>
      </w:r>
      <w:proofErr w:type="spellEnd"/>
      <w:r w:rsidRPr="003D7B27">
        <w:rPr>
          <w:rFonts w:ascii="Arial" w:hAnsi="Arial" w:cs="Arial"/>
          <w:sz w:val="24"/>
        </w:rPr>
        <w:t>.</w:t>
      </w:r>
    </w:p>
    <w:p w:rsidR="003D7B27" w:rsidRPr="003D7B27" w:rsidRDefault="003D7B27" w:rsidP="003D7B27">
      <w:pPr>
        <w:rPr>
          <w:rFonts w:ascii="Arial" w:hAnsi="Arial" w:cs="Arial"/>
          <w:sz w:val="24"/>
        </w:rPr>
      </w:pPr>
      <w:r w:rsidRPr="003D7B27">
        <w:rPr>
          <w:rFonts w:ascii="Arial" w:hAnsi="Arial" w:cs="Arial"/>
          <w:sz w:val="24"/>
        </w:rPr>
        <w:t xml:space="preserve">«Забота» </w:t>
      </w:r>
      <w:proofErr w:type="spellStart"/>
      <w:r w:rsidRPr="003D7B27">
        <w:rPr>
          <w:rFonts w:ascii="Arial" w:hAnsi="Arial" w:cs="Arial"/>
          <w:sz w:val="24"/>
        </w:rPr>
        <w:t>кушымтасы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аша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әлегә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күрсәтелә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торган</w:t>
      </w:r>
      <w:proofErr w:type="spellEnd"/>
      <w:r w:rsidRPr="003D7B27">
        <w:rPr>
          <w:rFonts w:ascii="Arial" w:hAnsi="Arial" w:cs="Arial"/>
          <w:sz w:val="24"/>
        </w:rPr>
        <w:t xml:space="preserve"> 8 </w:t>
      </w:r>
      <w:proofErr w:type="spellStart"/>
      <w:r w:rsidRPr="003D7B27">
        <w:rPr>
          <w:rFonts w:ascii="Arial" w:hAnsi="Arial" w:cs="Arial"/>
          <w:sz w:val="24"/>
        </w:rPr>
        <w:t>ярдә</w:t>
      </w:r>
      <w:proofErr w:type="gramStart"/>
      <w:r w:rsidRPr="003D7B27">
        <w:rPr>
          <w:rFonts w:ascii="Arial" w:hAnsi="Arial" w:cs="Arial"/>
          <w:sz w:val="24"/>
        </w:rPr>
        <w:t>м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төре</w:t>
      </w:r>
      <w:proofErr w:type="spellEnd"/>
      <w:r w:rsidRPr="003D7B27">
        <w:rPr>
          <w:rFonts w:ascii="Arial" w:hAnsi="Arial" w:cs="Arial"/>
          <w:sz w:val="24"/>
        </w:rPr>
        <w:t>:</w:t>
      </w:r>
    </w:p>
    <w:p w:rsidR="003D7B27" w:rsidRDefault="003D7B27" w:rsidP="003D7B27">
      <w:pPr>
        <w:rPr>
          <w:rFonts w:ascii="Arial" w:hAnsi="Arial" w:cs="Arial"/>
          <w:sz w:val="24"/>
        </w:rPr>
      </w:pPr>
      <w:r w:rsidRPr="003D7B27">
        <w:rPr>
          <w:rFonts w:ascii="Arial" w:hAnsi="Arial" w:cs="Arial"/>
          <w:sz w:val="24"/>
        </w:rPr>
        <w:t xml:space="preserve">– Физик </w:t>
      </w:r>
      <w:proofErr w:type="spellStart"/>
      <w:r w:rsidRPr="003D7B27">
        <w:rPr>
          <w:rFonts w:ascii="Arial" w:hAnsi="Arial" w:cs="Arial"/>
          <w:sz w:val="24"/>
        </w:rPr>
        <w:t>мөмкинлеге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чикләнгән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кешеләргә</w:t>
      </w:r>
      <w:proofErr w:type="spellEnd"/>
      <w:r w:rsidRPr="003D7B27">
        <w:rPr>
          <w:rFonts w:ascii="Arial" w:hAnsi="Arial" w:cs="Arial"/>
          <w:sz w:val="24"/>
        </w:rPr>
        <w:t xml:space="preserve"> ТКХ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субсидия;</w:t>
      </w:r>
      <w:r w:rsidRPr="003D7B27">
        <w:rPr>
          <w:rFonts w:ascii="Arial" w:hAnsi="Arial" w:cs="Arial"/>
          <w:sz w:val="24"/>
        </w:rPr>
        <w:br/>
        <w:t xml:space="preserve">– </w:t>
      </w:r>
      <w:proofErr w:type="spellStart"/>
      <w:r w:rsidRPr="003D7B27">
        <w:rPr>
          <w:rFonts w:ascii="Arial" w:hAnsi="Arial" w:cs="Arial"/>
          <w:sz w:val="24"/>
        </w:rPr>
        <w:t>Балага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айлык</w:t>
      </w:r>
      <w:proofErr w:type="spellEnd"/>
      <w:r w:rsidRPr="003D7B27">
        <w:rPr>
          <w:rFonts w:ascii="Arial" w:hAnsi="Arial" w:cs="Arial"/>
          <w:sz w:val="24"/>
        </w:rPr>
        <w:t xml:space="preserve"> пособие;</w:t>
      </w:r>
      <w:r w:rsidRPr="003D7B27">
        <w:rPr>
          <w:rFonts w:ascii="Arial" w:hAnsi="Arial" w:cs="Arial"/>
          <w:sz w:val="24"/>
        </w:rPr>
        <w:br/>
        <w:t xml:space="preserve">– </w:t>
      </w:r>
      <w:proofErr w:type="spellStart"/>
      <w:r w:rsidRPr="003D7B27">
        <w:rPr>
          <w:rFonts w:ascii="Arial" w:hAnsi="Arial" w:cs="Arial"/>
          <w:sz w:val="24"/>
        </w:rPr>
        <w:t>Бакча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ата-аналар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түләвенең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өлешен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тө</w:t>
      </w:r>
      <w:proofErr w:type="gramStart"/>
      <w:r w:rsidRPr="003D7B27">
        <w:rPr>
          <w:rFonts w:ascii="Arial" w:hAnsi="Arial" w:cs="Arial"/>
          <w:sz w:val="24"/>
        </w:rPr>
        <w:t>п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компенсацияләү</w:t>
      </w:r>
      <w:proofErr w:type="spellEnd"/>
      <w:r w:rsidRPr="003D7B27">
        <w:rPr>
          <w:rFonts w:ascii="Arial" w:hAnsi="Arial" w:cs="Arial"/>
          <w:sz w:val="24"/>
        </w:rPr>
        <w:t>;</w:t>
      </w:r>
      <w:r w:rsidRPr="003D7B27">
        <w:rPr>
          <w:rFonts w:ascii="Arial" w:hAnsi="Arial" w:cs="Arial"/>
          <w:sz w:val="24"/>
        </w:rPr>
        <w:br/>
        <w:t xml:space="preserve">– </w:t>
      </w:r>
      <w:proofErr w:type="spellStart"/>
      <w:r w:rsidRPr="003D7B27">
        <w:rPr>
          <w:rFonts w:ascii="Arial" w:hAnsi="Arial" w:cs="Arial"/>
          <w:sz w:val="24"/>
        </w:rPr>
        <w:t>Бакча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ата-аналар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түләвенең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бер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өлешен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өстәмә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компенсацияләү</w:t>
      </w:r>
      <w:proofErr w:type="spellEnd"/>
      <w:r w:rsidRPr="003D7B27">
        <w:rPr>
          <w:rFonts w:ascii="Arial" w:hAnsi="Arial" w:cs="Arial"/>
          <w:sz w:val="24"/>
        </w:rPr>
        <w:t>;</w:t>
      </w:r>
      <w:r w:rsidRPr="003D7B27">
        <w:rPr>
          <w:rFonts w:ascii="Arial" w:hAnsi="Arial" w:cs="Arial"/>
          <w:sz w:val="24"/>
        </w:rPr>
        <w:br/>
        <w:t xml:space="preserve">– </w:t>
      </w:r>
      <w:proofErr w:type="spellStart"/>
      <w:r w:rsidRPr="003D7B27">
        <w:rPr>
          <w:rFonts w:ascii="Arial" w:hAnsi="Arial" w:cs="Arial"/>
          <w:sz w:val="24"/>
        </w:rPr>
        <w:t>Күпбалалы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гаиләләргә</w:t>
      </w:r>
      <w:proofErr w:type="spellEnd"/>
      <w:r w:rsidRPr="003D7B27">
        <w:rPr>
          <w:rFonts w:ascii="Arial" w:hAnsi="Arial" w:cs="Arial"/>
          <w:sz w:val="24"/>
        </w:rPr>
        <w:t xml:space="preserve"> ТКХ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субсидия;</w:t>
      </w:r>
      <w:r w:rsidRPr="003D7B27">
        <w:rPr>
          <w:rFonts w:ascii="Arial" w:hAnsi="Arial" w:cs="Arial"/>
          <w:sz w:val="24"/>
        </w:rPr>
        <w:br/>
        <w:t xml:space="preserve">– </w:t>
      </w:r>
      <w:proofErr w:type="spellStart"/>
      <w:r w:rsidRPr="003D7B27">
        <w:rPr>
          <w:rFonts w:ascii="Arial" w:hAnsi="Arial" w:cs="Arial"/>
          <w:sz w:val="24"/>
        </w:rPr>
        <w:t>Күпбалалы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гаиләләр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дару </w:t>
      </w:r>
      <w:proofErr w:type="spellStart"/>
      <w:r w:rsidRPr="003D7B27">
        <w:rPr>
          <w:rFonts w:ascii="Arial" w:hAnsi="Arial" w:cs="Arial"/>
          <w:sz w:val="24"/>
        </w:rPr>
        <w:t>өчен</w:t>
      </w:r>
      <w:proofErr w:type="spellEnd"/>
      <w:r w:rsidRPr="003D7B27">
        <w:rPr>
          <w:rFonts w:ascii="Arial" w:hAnsi="Arial" w:cs="Arial"/>
          <w:sz w:val="24"/>
        </w:rPr>
        <w:t xml:space="preserve"> субсидия;</w:t>
      </w:r>
      <w:r w:rsidRPr="003D7B27">
        <w:rPr>
          <w:rFonts w:ascii="Arial" w:hAnsi="Arial" w:cs="Arial"/>
          <w:sz w:val="24"/>
        </w:rPr>
        <w:br/>
        <w:t xml:space="preserve">– </w:t>
      </w:r>
      <w:proofErr w:type="spellStart"/>
      <w:r w:rsidRPr="003D7B27">
        <w:rPr>
          <w:rFonts w:ascii="Arial" w:hAnsi="Arial" w:cs="Arial"/>
          <w:sz w:val="24"/>
        </w:rPr>
        <w:t>Пенсионерларга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айлык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юл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йө</w:t>
      </w:r>
      <w:proofErr w:type="gramStart"/>
      <w:r w:rsidRPr="003D7B27">
        <w:rPr>
          <w:rFonts w:ascii="Arial" w:hAnsi="Arial" w:cs="Arial"/>
          <w:sz w:val="24"/>
        </w:rPr>
        <w:t>р</w:t>
      </w:r>
      <w:proofErr w:type="gramEnd"/>
      <w:r w:rsidRPr="003D7B27">
        <w:rPr>
          <w:rFonts w:ascii="Arial" w:hAnsi="Arial" w:cs="Arial"/>
          <w:sz w:val="24"/>
        </w:rPr>
        <w:t>ү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акчасы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алу</w:t>
      </w:r>
      <w:proofErr w:type="spellEnd"/>
      <w:r w:rsidRPr="003D7B27">
        <w:rPr>
          <w:rFonts w:ascii="Arial" w:hAnsi="Arial" w:cs="Arial"/>
          <w:sz w:val="24"/>
        </w:rPr>
        <w:t>.</w:t>
      </w:r>
      <w:r w:rsidRPr="003D7B27">
        <w:rPr>
          <w:rFonts w:ascii="Arial" w:hAnsi="Arial" w:cs="Arial"/>
          <w:sz w:val="24"/>
        </w:rPr>
        <w:br/>
        <w:t xml:space="preserve">Ел </w:t>
      </w:r>
      <w:proofErr w:type="spellStart"/>
      <w:r w:rsidRPr="003D7B27">
        <w:rPr>
          <w:rFonts w:ascii="Arial" w:hAnsi="Arial" w:cs="Arial"/>
          <w:sz w:val="24"/>
        </w:rPr>
        <w:t>ахырына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кадә</w:t>
      </w:r>
      <w:proofErr w:type="gramStart"/>
      <w:r w:rsidRPr="003D7B27">
        <w:rPr>
          <w:rFonts w:ascii="Arial" w:hAnsi="Arial" w:cs="Arial"/>
          <w:sz w:val="24"/>
        </w:rPr>
        <w:t>р</w:t>
      </w:r>
      <w:proofErr w:type="spellEnd"/>
      <w:proofErr w:type="gram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әлеге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ярдәм</w:t>
      </w:r>
      <w:proofErr w:type="spellEnd"/>
      <w:r w:rsidRPr="003D7B27">
        <w:rPr>
          <w:rFonts w:ascii="Arial" w:hAnsi="Arial" w:cs="Arial"/>
          <w:sz w:val="24"/>
        </w:rPr>
        <w:t xml:space="preserve"> </w:t>
      </w:r>
      <w:proofErr w:type="spellStart"/>
      <w:r w:rsidRPr="003D7B27">
        <w:rPr>
          <w:rFonts w:ascii="Arial" w:hAnsi="Arial" w:cs="Arial"/>
          <w:sz w:val="24"/>
        </w:rPr>
        <w:t>төре</w:t>
      </w:r>
      <w:proofErr w:type="spellEnd"/>
      <w:r w:rsidRPr="003D7B27">
        <w:rPr>
          <w:rFonts w:ascii="Arial" w:hAnsi="Arial" w:cs="Arial"/>
          <w:sz w:val="24"/>
        </w:rPr>
        <w:t xml:space="preserve"> 15кә </w:t>
      </w:r>
      <w:proofErr w:type="spellStart"/>
      <w:r w:rsidRPr="003D7B27">
        <w:rPr>
          <w:rFonts w:ascii="Arial" w:hAnsi="Arial" w:cs="Arial"/>
          <w:sz w:val="24"/>
        </w:rPr>
        <w:t>җитәчәк</w:t>
      </w:r>
      <w:proofErr w:type="spellEnd"/>
      <w:r w:rsidRPr="003D7B27">
        <w:rPr>
          <w:rFonts w:ascii="Arial" w:hAnsi="Arial" w:cs="Arial"/>
          <w:sz w:val="24"/>
        </w:rPr>
        <w:t>.</w:t>
      </w:r>
    </w:p>
    <w:p w:rsidR="003D7B27" w:rsidRPr="003D7B27" w:rsidRDefault="003D7B27" w:rsidP="003D7B27">
      <w:pPr>
        <w:rPr>
          <w:rFonts w:ascii="Arial" w:hAnsi="Arial" w:cs="Arial"/>
          <w:sz w:val="24"/>
        </w:rPr>
      </w:pPr>
    </w:p>
    <w:p w:rsidR="009F6982" w:rsidRDefault="003D7B27">
      <w:r>
        <w:rPr>
          <w:noProof/>
          <w:lang w:eastAsia="ru-RU"/>
        </w:rPr>
        <w:drawing>
          <wp:inline distT="0" distB="0" distL="0" distR="0" wp14:anchorId="06B5C4BA" wp14:editId="0412F4C3">
            <wp:extent cx="6645910" cy="3717431"/>
            <wp:effectExtent l="0" t="0" r="2540" b="0"/>
            <wp:docPr id="1" name="Рисунок 1" descr="Татарстан Республикасы Хезмәт, халыкны эш белән тәэмин итү һәм социаль яклау  министрлыг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тарстан Республикасы Хезмәт, халыкны эш белән тәэмин итү һәм социаль яклау  министрлыг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1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B27" w:rsidRDefault="003D7B27"/>
    <w:p w:rsidR="003D7B27" w:rsidRDefault="003D7B27"/>
    <w:p w:rsidR="003D7B27" w:rsidRDefault="003D7B27"/>
    <w:p w:rsidR="003D7B27" w:rsidRPr="003D7B27" w:rsidRDefault="003D7B27">
      <w:pPr>
        <w:rPr>
          <w:sz w:val="18"/>
        </w:rPr>
      </w:pPr>
      <w:r>
        <w:rPr>
          <w:sz w:val="18"/>
        </w:rPr>
        <w:t>02.02.2021 ел</w:t>
      </w:r>
    </w:p>
    <w:sectPr w:rsidR="003D7B27" w:rsidRPr="003D7B27" w:rsidSect="003D7B27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84"/>
    <w:rsid w:val="00377684"/>
    <w:rsid w:val="003D7B27"/>
    <w:rsid w:val="009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B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B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36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364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4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19613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374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2021-02-02T15:25:00Z</dcterms:created>
  <dcterms:modified xsi:type="dcterms:W3CDTF">2021-02-02T15:25:00Z</dcterms:modified>
</cp:coreProperties>
</file>