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26" w:rsidRPr="00937126" w:rsidRDefault="00937126" w:rsidP="00937126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937126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Әлкилеләрне</w:t>
      </w:r>
      <w:proofErr w:type="spellEnd"/>
      <w:r w:rsidRPr="00937126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саныйлар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bookmarkEnd w:id="0"/>
    <w:p w:rsidR="00937126" w:rsidRPr="00937126" w:rsidRDefault="00937126" w:rsidP="00937126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937126" w:rsidRPr="00937126" w:rsidRDefault="00937126" w:rsidP="0093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C231A" wp14:editId="5CBB65F3">
            <wp:extent cx="4688006" cy="3489960"/>
            <wp:effectExtent l="0" t="0" r="0" b="0"/>
            <wp:docPr id="1" name="Рисунок 1" descr="http://alki-rt.ru/resize/shd/images/uploads/news/2021/1/28/9f201416c5b985eaa6772f7f8772b3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ki-rt.ru/resize/shd/images/uploads/news/2021/1/28/9f201416c5b985eaa6772f7f8772b32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006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126" w:rsidRPr="00937126" w:rsidRDefault="00937126" w:rsidP="00937126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</w:pP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Бөтенроссия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халык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санын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алуның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тө</w:t>
      </w:r>
      <w:proofErr w:type="gram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п</w:t>
      </w:r>
      <w:proofErr w:type="spellEnd"/>
      <w:proofErr w:type="gram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этабы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быел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1-30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апрельдә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узачак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.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Районыбызда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сан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алуда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40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кеше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катнашыр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proofErr w:type="gram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дип</w:t>
      </w:r>
      <w:proofErr w:type="spellEnd"/>
      <w:proofErr w:type="gram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 xml:space="preserve"> </w:t>
      </w:r>
      <w:proofErr w:type="spellStart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күзаллана</w:t>
      </w:r>
      <w:proofErr w:type="spellEnd"/>
      <w:r w:rsidRPr="00937126">
        <w:rPr>
          <w:rFonts w:ascii="Arial" w:eastAsia="Times New Roman" w:hAnsi="Arial" w:cs="Arial"/>
          <w:b/>
          <w:bCs/>
          <w:color w:val="7030A0"/>
          <w:sz w:val="28"/>
          <w:szCs w:val="24"/>
          <w:lang w:eastAsia="ru-RU"/>
        </w:rPr>
        <w:t>.</w:t>
      </w:r>
    </w:p>
    <w:p w:rsidR="00937126" w:rsidRPr="00937126" w:rsidRDefault="00937126" w:rsidP="00937126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r w:rsidRPr="00937126">
        <w:rPr>
          <w:rFonts w:ascii="Calibri" w:eastAsia="Times New Roman" w:hAnsi="Calibri" w:cs="Calibri"/>
          <w:color w:val="2E2E2E"/>
          <w:sz w:val="28"/>
          <w:szCs w:val="39"/>
          <w:lang w:val="tt-RU" w:eastAsia="ru-RU"/>
        </w:rPr>
        <w:t>Быелгы сан алу кампаниясенең төп яңалыгы: россиялеләр Дәүләт хезмәтләре порталында электрон исәп алу кәгазен мөстәкыйль тутыра алачак.</w:t>
      </w:r>
    </w:p>
    <w:p w:rsidR="00937126" w:rsidRPr="00937126" w:rsidRDefault="00937126" w:rsidP="00937126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8"/>
          <w:szCs w:val="24"/>
          <w:lang w:val="tt-RU" w:eastAsia="ru-RU"/>
        </w:rPr>
      </w:pPr>
      <w:r w:rsidRPr="00937126">
        <w:rPr>
          <w:rFonts w:ascii="Calibri" w:eastAsia="Times New Roman" w:hAnsi="Calibri" w:cs="Calibri"/>
          <w:color w:val="2E2E2E"/>
          <w:sz w:val="28"/>
          <w:szCs w:val="39"/>
          <w:lang w:val="tt-RU" w:eastAsia="ru-RU"/>
        </w:rPr>
        <w:t>Шул ук вакытта сан алучылар һәр фатирны һәм һәр йортны йөреп чыгачак. Исәпкә алучыларны брендланган кием һәм аксессуарлар – шарф, жилет һәм сумкалары – буенча танып булачак. Аларның һәркайсының үзләре белән паспорты һәм таныклыгы булырга тиеш.</w:t>
      </w:r>
    </w:p>
    <w:p w:rsidR="00937126" w:rsidRPr="00937126" w:rsidRDefault="00937126" w:rsidP="00937126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8"/>
          <w:szCs w:val="24"/>
          <w:lang w:val="tt-RU" w:eastAsia="ru-RU"/>
        </w:rPr>
      </w:pPr>
      <w:r w:rsidRPr="00937126">
        <w:rPr>
          <w:rFonts w:ascii="Calibri" w:eastAsia="Times New Roman" w:hAnsi="Calibri" w:cs="Calibri"/>
          <w:color w:val="2E2E2E"/>
          <w:sz w:val="28"/>
          <w:szCs w:val="39"/>
          <w:lang w:val="tt-RU" w:eastAsia="ru-RU"/>
        </w:rPr>
        <w:t>Безнең районда 40 сан алучы эшләр дип көтелә. Аларның алтысы стационар участокларда эш алып барса, 34 е йортлар буенча йөриячәк.</w:t>
      </w:r>
    </w:p>
    <w:p w:rsidR="00937126" w:rsidRPr="00937126" w:rsidRDefault="00937126" w:rsidP="00937126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r w:rsidRPr="00937126">
        <w:rPr>
          <w:rFonts w:ascii="Calibri" w:eastAsia="Times New Roman" w:hAnsi="Calibri" w:cs="Calibri"/>
          <w:color w:val="2E2E2E"/>
          <w:sz w:val="28"/>
          <w:szCs w:val="39"/>
          <w:lang w:val="tt-RU" w:eastAsia="ru-RU"/>
        </w:rPr>
        <w:t>Сан алуда эшләүчеләр компьютер планшетлары белән тәэмин ителә. “Аврора” операцион системасы нигезендә эшләнгән әлеге гаджетлар үзебездә, Иннаполиста җитештерелә.</w:t>
      </w:r>
    </w:p>
    <w:p w:rsidR="00937126" w:rsidRPr="00937126" w:rsidRDefault="00937126" w:rsidP="00937126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r w:rsidRPr="00937126">
        <w:rPr>
          <w:rFonts w:ascii="Calibri" w:eastAsia="Times New Roman" w:hAnsi="Calibri" w:cs="Calibri"/>
          <w:color w:val="2E2E2E"/>
          <w:sz w:val="28"/>
          <w:szCs w:val="39"/>
          <w:lang w:val="tt-RU" w:eastAsia="ru-RU"/>
        </w:rPr>
        <w:t>Халык санын алу барышында  бары шәхси булмаган мәгълүматлар гына җыела. Барлык җаваплар да исәпкә алу кәгазьләренә респондентлар сүзләре буенча язылачак. Әлеге мәг</w:t>
      </w:r>
      <w:r w:rsidRPr="00937126">
        <w:rPr>
          <w:rFonts w:ascii="Calibri" w:eastAsia="Times New Roman" w:hAnsi="Calibri" w:cs="Calibri"/>
          <w:color w:val="2E2E2E"/>
          <w:sz w:val="28"/>
          <w:szCs w:val="39"/>
          <w:lang w:eastAsia="ru-RU"/>
        </w:rPr>
        <w:t>ъ</w:t>
      </w:r>
      <w:r w:rsidRPr="00937126">
        <w:rPr>
          <w:rFonts w:ascii="Calibri" w:eastAsia="Times New Roman" w:hAnsi="Calibri" w:cs="Calibri"/>
          <w:color w:val="2E2E2E"/>
          <w:sz w:val="28"/>
          <w:szCs w:val="39"/>
          <w:lang w:val="tt-RU" w:eastAsia="ru-RU"/>
        </w:rPr>
        <w:t>лүматларны раслаучы бернинди документлар да кирәк булмаячак.</w:t>
      </w:r>
    </w:p>
    <w:p w:rsidR="00937126" w:rsidRPr="00937126" w:rsidRDefault="00937126" w:rsidP="00937126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r w:rsidRPr="00937126"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  <w:t> </w:t>
      </w:r>
    </w:p>
    <w:p w:rsidR="00937126" w:rsidRPr="00937126" w:rsidRDefault="00937126" w:rsidP="00937126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r>
        <w:rPr>
          <w:rFonts w:ascii="Calibri" w:eastAsia="Times New Roman" w:hAnsi="Calibri" w:cs="Calibri"/>
          <w:color w:val="2E2E2E"/>
          <w:sz w:val="28"/>
          <w:szCs w:val="39"/>
          <w:lang w:val="tt-RU" w:eastAsia="ru-RU"/>
        </w:rPr>
        <w:t xml:space="preserve"> </w:t>
      </w:r>
    </w:p>
    <w:p w:rsidR="00937126" w:rsidRPr="00937126" w:rsidRDefault="00937126" w:rsidP="0093712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18"/>
          <w:szCs w:val="24"/>
          <w:lang w:eastAsia="ru-RU"/>
        </w:rPr>
      </w:pPr>
      <w:r w:rsidRPr="00937126">
        <w:rPr>
          <w:rFonts w:ascii="Arial" w:eastAsia="Times New Roman" w:hAnsi="Arial" w:cs="Arial"/>
          <w:color w:val="545454"/>
          <w:sz w:val="18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545454"/>
          <w:sz w:val="18"/>
          <w:szCs w:val="24"/>
          <w:lang w:eastAsia="ru-RU"/>
        </w:rPr>
        <w:t>28.01.2021 ел</w:t>
      </w:r>
    </w:p>
    <w:p w:rsidR="0035344B" w:rsidRPr="00937126" w:rsidRDefault="0035344B">
      <w:pPr>
        <w:rPr>
          <w:sz w:val="16"/>
        </w:rPr>
      </w:pPr>
    </w:p>
    <w:sectPr w:rsidR="0035344B" w:rsidRPr="00937126" w:rsidSect="00937126">
      <w:pgSz w:w="11906" w:h="16838"/>
      <w:pgMar w:top="720" w:right="720" w:bottom="720" w:left="720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B4"/>
    <w:rsid w:val="0035344B"/>
    <w:rsid w:val="00937126"/>
    <w:rsid w:val="0094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2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764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38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702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2021-01-31T12:02:00Z</dcterms:created>
  <dcterms:modified xsi:type="dcterms:W3CDTF">2021-01-31T12:02:00Z</dcterms:modified>
</cp:coreProperties>
</file>