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8" w:rsidRDefault="00F43023" w:rsidP="00F4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>Анализ поступ</w:t>
      </w:r>
      <w:r w:rsidR="00F57F78">
        <w:rPr>
          <w:rFonts w:ascii="Times New Roman" w:hAnsi="Times New Roman" w:cs="Times New Roman"/>
          <w:sz w:val="28"/>
          <w:szCs w:val="28"/>
        </w:rPr>
        <w:t>ивших</w:t>
      </w:r>
      <w:r w:rsidRPr="00403807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</w:p>
    <w:p w:rsidR="00F57F78" w:rsidRDefault="00F57F78" w:rsidP="00F4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Исполнительный комитет</w:t>
      </w:r>
    </w:p>
    <w:p w:rsidR="00F43023" w:rsidRDefault="00F43023" w:rsidP="00F4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>за 20</w:t>
      </w:r>
      <w:r w:rsidRPr="003E56D4">
        <w:rPr>
          <w:rFonts w:ascii="Times New Roman" w:hAnsi="Times New Roman" w:cs="Times New Roman"/>
          <w:sz w:val="28"/>
          <w:szCs w:val="28"/>
        </w:rPr>
        <w:t>20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3023" w:rsidRPr="00403807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807">
        <w:rPr>
          <w:rFonts w:ascii="Times New Roman" w:hAnsi="Times New Roman" w:cs="Times New Roman"/>
          <w:sz w:val="28"/>
          <w:szCs w:val="28"/>
        </w:rPr>
        <w:t>За 20</w:t>
      </w:r>
      <w:r w:rsidRPr="003E56D4">
        <w:rPr>
          <w:rFonts w:ascii="Times New Roman" w:hAnsi="Times New Roman" w:cs="Times New Roman"/>
          <w:sz w:val="28"/>
          <w:szCs w:val="28"/>
        </w:rPr>
        <w:t>20</w:t>
      </w:r>
      <w:r w:rsidRPr="00403807">
        <w:rPr>
          <w:rFonts w:ascii="Times New Roman" w:hAnsi="Times New Roman" w:cs="Times New Roman"/>
          <w:sz w:val="28"/>
          <w:szCs w:val="28"/>
        </w:rPr>
        <w:t xml:space="preserve"> год в адрес </w:t>
      </w:r>
      <w:r w:rsidR="002A5149">
        <w:rPr>
          <w:rFonts w:ascii="Times New Roman" w:hAnsi="Times New Roman" w:cs="Times New Roman"/>
          <w:sz w:val="28"/>
          <w:szCs w:val="28"/>
        </w:rPr>
        <w:t>Исполнительного комитета Алькеевского МР</w:t>
      </w:r>
      <w:r w:rsidRPr="00403807">
        <w:rPr>
          <w:rFonts w:ascii="Times New Roman" w:hAnsi="Times New Roman" w:cs="Times New Roman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7B2">
        <w:rPr>
          <w:rFonts w:ascii="Times New Roman" w:hAnsi="Times New Roman" w:cs="Times New Roman"/>
          <w:sz w:val="28"/>
          <w:szCs w:val="28"/>
        </w:rPr>
        <w:t>318</w:t>
      </w:r>
      <w:r w:rsidRPr="003E56D4">
        <w:rPr>
          <w:rFonts w:ascii="Times New Roman" w:hAnsi="Times New Roman" w:cs="Times New Roman"/>
          <w:sz w:val="28"/>
          <w:szCs w:val="28"/>
        </w:rPr>
        <w:t xml:space="preserve"> </w:t>
      </w:r>
      <w:r w:rsidRPr="00403807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1E07E5" w:rsidRPr="001E07E5">
        <w:rPr>
          <w:rFonts w:ascii="Times New Roman" w:hAnsi="Times New Roman" w:cs="Times New Roman"/>
          <w:sz w:val="28"/>
          <w:szCs w:val="28"/>
        </w:rPr>
        <w:t>24</w:t>
      </w:r>
      <w:r w:rsidRPr="00FC41E4">
        <w:rPr>
          <w:rFonts w:ascii="Times New Roman" w:hAnsi="Times New Roman" w:cs="Times New Roman"/>
          <w:sz w:val="28"/>
          <w:szCs w:val="28"/>
        </w:rPr>
        <w:t>%</w:t>
      </w:r>
      <w:r w:rsidRPr="00FC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уровня предыдущего года (201</w:t>
      </w:r>
      <w:r w:rsidRPr="003E56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г.- </w:t>
      </w:r>
      <w:r w:rsidR="00F947B2">
        <w:rPr>
          <w:rFonts w:ascii="Times New Roman" w:hAnsi="Times New Roman" w:cs="Times New Roman"/>
          <w:sz w:val="28"/>
          <w:szCs w:val="28"/>
        </w:rPr>
        <w:t>419</w:t>
      </w:r>
      <w:r>
        <w:rPr>
          <w:rFonts w:ascii="Times New Roman" w:hAnsi="Times New Roman" w:cs="Times New Roman"/>
          <w:sz w:val="28"/>
          <w:szCs w:val="28"/>
        </w:rPr>
        <w:t>), из них: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письменных электронных – </w:t>
      </w:r>
      <w:r w:rsidR="002A5149">
        <w:rPr>
          <w:rFonts w:ascii="Times New Roman" w:hAnsi="Times New Roman" w:cs="Times New Roman"/>
          <w:sz w:val="28"/>
          <w:szCs w:val="28"/>
        </w:rPr>
        <w:t>1</w:t>
      </w:r>
      <w:r w:rsidR="00F947B2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="00F947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F947B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F947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F43023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2A5149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F947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43023" w:rsidRDefault="003954F0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звонок – 1 (0,</w:t>
      </w:r>
      <w:r w:rsidR="00F947B2">
        <w:rPr>
          <w:rFonts w:ascii="Times New Roman" w:hAnsi="Times New Roman" w:cs="Times New Roman"/>
          <w:sz w:val="28"/>
          <w:szCs w:val="28"/>
        </w:rPr>
        <w:t>3</w:t>
      </w:r>
      <w:r w:rsidR="00F43023">
        <w:rPr>
          <w:rFonts w:ascii="Times New Roman" w:hAnsi="Times New Roman" w:cs="Times New Roman"/>
          <w:sz w:val="28"/>
          <w:szCs w:val="28"/>
        </w:rPr>
        <w:t>%).</w:t>
      </w:r>
    </w:p>
    <w:p w:rsidR="003954F0" w:rsidRDefault="003954F0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54F0" w:rsidRDefault="004B0E49" w:rsidP="0039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51565"/>
            <wp:effectExtent l="0" t="0" r="22225" b="2540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7953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FBA" w:rsidRDefault="00D57FBA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я со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количества обращений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личном приеме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B27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снизилось количество обращений,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сравнению с 2019 годом.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(2020 г. – </w:t>
      </w:r>
      <w:r w:rsidR="00F947B2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2019г. – </w:t>
      </w:r>
      <w:r w:rsidR="00F947B2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2018г. 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947B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B0E49">
        <w:rPr>
          <w:rFonts w:ascii="Times New Roman" w:hAnsi="Times New Roman" w:cs="Times New Roman"/>
          <w:color w:val="000000" w:themeColor="text1"/>
          <w:sz w:val="28"/>
          <w:szCs w:val="28"/>
        </w:rPr>
        <w:t>(увеличение на 18% по сравнению с 2018г.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647953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B2" w:rsidRDefault="00223AB2" w:rsidP="00223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2019 годом, количество поступивших обращений граждан посредством электронного вида доставки снизилось на 11% (2020г.-169, 2019г. - 189).</w:t>
      </w:r>
    </w:p>
    <w:p w:rsidR="00223AB2" w:rsidRDefault="00223AB2" w:rsidP="0022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B2" w:rsidRDefault="00223AB2" w:rsidP="00223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3648075"/>
            <wp:effectExtent l="0" t="0" r="9525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3AB2" w:rsidRDefault="00223AB2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FBA" w:rsidRDefault="00D57FBA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729" w:rsidRPr="003A1E0A" w:rsidRDefault="00DF5729" w:rsidP="00DF5729">
      <w:pPr>
        <w:spacing w:line="276" w:lineRule="auto"/>
        <w:rPr>
          <w:rFonts w:eastAsia="Times New Roman"/>
          <w:lang w:eastAsia="ru-RU"/>
        </w:rPr>
      </w:pPr>
    </w:p>
    <w:p w:rsidR="005E21B3" w:rsidRPr="004C0E62" w:rsidRDefault="005E21B3" w:rsidP="005E21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0E62">
        <w:rPr>
          <w:rFonts w:ascii="Times New Roman" w:hAnsi="Times New Roman"/>
          <w:sz w:val="28"/>
          <w:szCs w:val="28"/>
        </w:rPr>
        <w:t>За 20</w:t>
      </w:r>
      <w:r w:rsidR="004C0E62" w:rsidRPr="004C0E62">
        <w:rPr>
          <w:rFonts w:ascii="Times New Roman" w:hAnsi="Times New Roman"/>
          <w:sz w:val="28"/>
          <w:szCs w:val="28"/>
        </w:rPr>
        <w:t>20</w:t>
      </w:r>
      <w:r w:rsidRPr="004C0E62">
        <w:rPr>
          <w:rFonts w:ascii="Times New Roman" w:hAnsi="Times New Roman"/>
          <w:sz w:val="28"/>
          <w:szCs w:val="28"/>
        </w:rPr>
        <w:t xml:space="preserve"> год поступило 1</w:t>
      </w:r>
      <w:r w:rsidR="004C0E62" w:rsidRPr="004C0E62">
        <w:rPr>
          <w:rFonts w:ascii="Times New Roman" w:hAnsi="Times New Roman"/>
          <w:sz w:val="28"/>
          <w:szCs w:val="28"/>
        </w:rPr>
        <w:t>7</w:t>
      </w:r>
      <w:r w:rsidRPr="004C0E62">
        <w:rPr>
          <w:rFonts w:ascii="Times New Roman" w:hAnsi="Times New Roman"/>
          <w:sz w:val="28"/>
          <w:szCs w:val="28"/>
        </w:rPr>
        <w:t xml:space="preserve"> коллективных обращений, которые содержат 3</w:t>
      </w:r>
      <w:r w:rsidR="004C0E62" w:rsidRPr="004C0E62">
        <w:rPr>
          <w:rFonts w:ascii="Times New Roman" w:hAnsi="Times New Roman"/>
          <w:sz w:val="28"/>
          <w:szCs w:val="28"/>
        </w:rPr>
        <w:t>20</w:t>
      </w:r>
      <w:r w:rsidRPr="004C0E62">
        <w:rPr>
          <w:rFonts w:ascii="Times New Roman" w:hAnsi="Times New Roman"/>
          <w:sz w:val="28"/>
          <w:szCs w:val="28"/>
        </w:rPr>
        <w:t xml:space="preserve"> подписей. В результате общее число </w:t>
      </w:r>
      <w:proofErr w:type="gramStart"/>
      <w:r w:rsidRPr="004C0E62">
        <w:rPr>
          <w:rFonts w:ascii="Times New Roman" w:hAnsi="Times New Roman"/>
          <w:sz w:val="28"/>
          <w:szCs w:val="28"/>
        </w:rPr>
        <w:t xml:space="preserve">граждан, обратившихся в </w:t>
      </w:r>
      <w:r w:rsidR="004C0E62" w:rsidRPr="004C0E62">
        <w:rPr>
          <w:rFonts w:ascii="Times New Roman" w:hAnsi="Times New Roman"/>
          <w:sz w:val="28"/>
          <w:szCs w:val="28"/>
        </w:rPr>
        <w:t xml:space="preserve">ИК </w:t>
      </w:r>
      <w:r w:rsidRPr="004C0E62">
        <w:rPr>
          <w:rFonts w:ascii="Times New Roman" w:hAnsi="Times New Roman"/>
          <w:sz w:val="28"/>
          <w:szCs w:val="28"/>
        </w:rPr>
        <w:t>района составило</w:t>
      </w:r>
      <w:proofErr w:type="gramEnd"/>
      <w:r w:rsidRPr="004C0E62">
        <w:rPr>
          <w:rFonts w:ascii="Times New Roman" w:hAnsi="Times New Roman"/>
          <w:sz w:val="28"/>
          <w:szCs w:val="28"/>
        </w:rPr>
        <w:t xml:space="preserve"> </w:t>
      </w:r>
      <w:r w:rsidR="004C0E62" w:rsidRPr="004C0E62">
        <w:rPr>
          <w:rFonts w:ascii="Times New Roman" w:hAnsi="Times New Roman"/>
          <w:sz w:val="28"/>
          <w:szCs w:val="28"/>
        </w:rPr>
        <w:t>638</w:t>
      </w:r>
      <w:r w:rsidRPr="004C0E62">
        <w:rPr>
          <w:rFonts w:ascii="Times New Roman" w:hAnsi="Times New Roman"/>
          <w:sz w:val="28"/>
          <w:szCs w:val="28"/>
        </w:rPr>
        <w:t xml:space="preserve"> человека (</w:t>
      </w:r>
      <w:r w:rsidR="004C0E62" w:rsidRPr="004C0E62">
        <w:rPr>
          <w:rFonts w:ascii="Times New Roman" w:hAnsi="Times New Roman"/>
          <w:sz w:val="28"/>
          <w:szCs w:val="28"/>
        </w:rPr>
        <w:t xml:space="preserve">2019г – 772, </w:t>
      </w:r>
      <w:r w:rsidRPr="004C0E62">
        <w:rPr>
          <w:rFonts w:ascii="Times New Roman" w:hAnsi="Times New Roman"/>
          <w:sz w:val="28"/>
          <w:szCs w:val="28"/>
        </w:rPr>
        <w:t>2018г. - 541).</w:t>
      </w:r>
    </w:p>
    <w:tbl>
      <w:tblPr>
        <w:tblW w:w="0" w:type="auto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1031"/>
        <w:gridCol w:w="1031"/>
        <w:gridCol w:w="1031"/>
      </w:tblGrid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0" w:type="auto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0" w:type="auto"/>
          </w:tcPr>
          <w:p w:rsidR="005E21B3" w:rsidRPr="004C0E62" w:rsidRDefault="005E21B3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E21B3" w:rsidRPr="004C0E62" w:rsidRDefault="005E21B3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E21B3" w:rsidRPr="004C0E62" w:rsidRDefault="005E21B3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C0E62" w:rsidRPr="004C0E62" w:rsidTr="004C0E62">
        <w:trPr>
          <w:jc w:val="center"/>
        </w:trPr>
        <w:tc>
          <w:tcPr>
            <w:tcW w:w="4829" w:type="dxa"/>
          </w:tcPr>
          <w:p w:rsidR="005E21B3" w:rsidRPr="004C0E62" w:rsidRDefault="005E21B3" w:rsidP="0061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0" w:type="auto"/>
          </w:tcPr>
          <w:p w:rsidR="005E21B3" w:rsidRPr="004C0E62" w:rsidRDefault="004C0E62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</w:tcPr>
          <w:p w:rsidR="005E21B3" w:rsidRPr="004C0E62" w:rsidRDefault="005E21B3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0" w:type="auto"/>
          </w:tcPr>
          <w:p w:rsidR="005E21B3" w:rsidRPr="004C0E62" w:rsidRDefault="005E21B3" w:rsidP="0061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E62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</w:tbl>
    <w:p w:rsidR="005E21B3" w:rsidRPr="005E21B3" w:rsidRDefault="005E21B3" w:rsidP="005E21B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7B13" w:rsidRDefault="00DD7B13" w:rsidP="00DD7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поступило </w:t>
      </w:r>
      <w:r w:rsidRPr="00006F51">
        <w:rPr>
          <w:rFonts w:ascii="Times New Roman" w:hAnsi="Times New Roman"/>
          <w:b/>
          <w:sz w:val="28"/>
          <w:szCs w:val="28"/>
        </w:rPr>
        <w:t>4 обращения граждан на татарском языке</w:t>
      </w:r>
      <w:r>
        <w:rPr>
          <w:rFonts w:ascii="Times New Roman" w:hAnsi="Times New Roman"/>
          <w:sz w:val="28"/>
          <w:szCs w:val="28"/>
        </w:rPr>
        <w:t xml:space="preserve"> (2 из них переадресовано из Аппарата Президента Республики Татарстан, 1 – Аппарата Исполкома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азани</w:t>
      </w:r>
      <w:proofErr w:type="spellEnd"/>
      <w:r>
        <w:rPr>
          <w:rFonts w:ascii="Times New Roman" w:hAnsi="Times New Roman"/>
          <w:sz w:val="28"/>
          <w:szCs w:val="28"/>
        </w:rPr>
        <w:t>,   1 – Госсовета РТ), ответы даны в срок также на татарском языке.</w:t>
      </w:r>
    </w:p>
    <w:p w:rsidR="0059256C" w:rsidRDefault="0059256C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779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авторами обращений (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указавших свое социальное положение) являются:</w:t>
      </w:r>
    </w:p>
    <w:p w:rsidR="00224779" w:rsidRPr="00DC32BB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работающие граждане </w:t>
      </w:r>
      <w:r w:rsidRPr="00DC32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17E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F57F7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B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2019- 2</w:t>
      </w:r>
      <w:r w:rsidR="00A17E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32BB">
        <w:rPr>
          <w:rFonts w:ascii="Times New Roman" w:hAnsi="Times New Roman"/>
          <w:sz w:val="28"/>
          <w:szCs w:val="28"/>
        </w:rPr>
        <w:t>6%</w:t>
      </w:r>
      <w:r>
        <w:rPr>
          <w:rFonts w:ascii="Times New Roman" w:hAnsi="Times New Roman"/>
          <w:sz w:val="28"/>
          <w:szCs w:val="28"/>
        </w:rPr>
        <w:t>)</w:t>
      </w:r>
      <w:r w:rsidRPr="00DC32BB">
        <w:rPr>
          <w:rFonts w:ascii="Times New Roman" w:hAnsi="Times New Roman"/>
          <w:sz w:val="28"/>
          <w:szCs w:val="28"/>
        </w:rPr>
        <w:t xml:space="preserve">, 2018 </w:t>
      </w:r>
      <w:r>
        <w:rPr>
          <w:rFonts w:ascii="Times New Roman" w:hAnsi="Times New Roman"/>
          <w:sz w:val="28"/>
          <w:szCs w:val="28"/>
        </w:rPr>
        <w:t>-</w:t>
      </w:r>
      <w:r w:rsidRPr="00DC32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 (</w:t>
      </w:r>
      <w:r w:rsidRPr="00DC32BB">
        <w:rPr>
          <w:rFonts w:ascii="Times New Roman" w:hAnsi="Times New Roman"/>
          <w:sz w:val="28"/>
          <w:szCs w:val="28"/>
        </w:rPr>
        <w:t>4%)</w:t>
      </w:r>
      <w:r>
        <w:rPr>
          <w:rFonts w:ascii="Times New Roman" w:hAnsi="Times New Roman"/>
          <w:sz w:val="28"/>
          <w:szCs w:val="28"/>
        </w:rPr>
        <w:t>)</w:t>
      </w:r>
      <w:r w:rsidRPr="00DC32BB">
        <w:rPr>
          <w:rFonts w:ascii="Times New Roman" w:hAnsi="Times New Roman"/>
          <w:sz w:val="28"/>
          <w:szCs w:val="28"/>
        </w:rPr>
        <w:t xml:space="preserve">; </w:t>
      </w:r>
    </w:p>
    <w:p w:rsidR="00224779" w:rsidRPr="00DC32BB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>- пенсионеры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17E74">
        <w:rPr>
          <w:rFonts w:ascii="Times New Roman" w:hAnsi="Times New Roman"/>
          <w:sz w:val="28"/>
          <w:szCs w:val="28"/>
        </w:rPr>
        <w:t xml:space="preserve">25 </w:t>
      </w:r>
      <w:r w:rsidRPr="00DC32B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2019- 32 (</w:t>
      </w:r>
      <w:r w:rsidRPr="00DC32BB">
        <w:rPr>
          <w:rFonts w:ascii="Times New Roman" w:hAnsi="Times New Roman"/>
          <w:sz w:val="28"/>
          <w:szCs w:val="28"/>
        </w:rPr>
        <w:t>9%</w:t>
      </w:r>
      <w:r>
        <w:rPr>
          <w:rFonts w:ascii="Times New Roman" w:hAnsi="Times New Roman"/>
          <w:sz w:val="28"/>
          <w:szCs w:val="28"/>
        </w:rPr>
        <w:t>)</w:t>
      </w:r>
      <w:r w:rsidRPr="00DC32BB">
        <w:rPr>
          <w:rFonts w:ascii="Times New Roman" w:hAnsi="Times New Roman"/>
          <w:sz w:val="28"/>
          <w:szCs w:val="28"/>
        </w:rPr>
        <w:t xml:space="preserve">, 2018 </w:t>
      </w:r>
      <w:r>
        <w:rPr>
          <w:rFonts w:ascii="Times New Roman" w:hAnsi="Times New Roman"/>
          <w:sz w:val="28"/>
          <w:szCs w:val="28"/>
        </w:rPr>
        <w:t>-</w:t>
      </w:r>
      <w:r w:rsidRPr="00DC3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 (</w:t>
      </w:r>
      <w:r w:rsidRPr="00DC32BB">
        <w:rPr>
          <w:rFonts w:ascii="Times New Roman" w:hAnsi="Times New Roman"/>
          <w:sz w:val="28"/>
          <w:szCs w:val="28"/>
        </w:rPr>
        <w:t>9%);</w:t>
      </w:r>
    </w:p>
    <w:p w:rsidR="00224779" w:rsidRPr="00DC32BB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 xml:space="preserve">- творческая, научная интеллигенция – </w:t>
      </w:r>
      <w:r w:rsidR="00A17E74">
        <w:rPr>
          <w:rFonts w:ascii="Times New Roman" w:hAnsi="Times New Roman"/>
          <w:sz w:val="28"/>
          <w:szCs w:val="28"/>
        </w:rPr>
        <w:t xml:space="preserve">3 </w:t>
      </w:r>
      <w:r w:rsidRPr="00DC32B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2019- 30(</w:t>
      </w:r>
      <w:r w:rsidRPr="00DC32BB">
        <w:rPr>
          <w:rFonts w:ascii="Times New Roman" w:hAnsi="Times New Roman"/>
          <w:sz w:val="28"/>
          <w:szCs w:val="28"/>
        </w:rPr>
        <w:t>12%</w:t>
      </w:r>
      <w:r>
        <w:rPr>
          <w:rFonts w:ascii="Times New Roman" w:hAnsi="Times New Roman"/>
          <w:sz w:val="28"/>
          <w:szCs w:val="28"/>
        </w:rPr>
        <w:t>)</w:t>
      </w:r>
      <w:r w:rsidRPr="00DC32BB">
        <w:rPr>
          <w:rFonts w:ascii="Times New Roman" w:hAnsi="Times New Roman"/>
          <w:sz w:val="28"/>
          <w:szCs w:val="28"/>
        </w:rPr>
        <w:t>,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BB">
        <w:rPr>
          <w:rFonts w:ascii="Times New Roman" w:hAnsi="Times New Roman"/>
          <w:sz w:val="28"/>
          <w:szCs w:val="28"/>
        </w:rPr>
        <w:t>0);</w:t>
      </w:r>
    </w:p>
    <w:p w:rsidR="00224779" w:rsidRPr="00DC32BB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32BB">
        <w:rPr>
          <w:rFonts w:ascii="Times New Roman" w:hAnsi="Times New Roman"/>
          <w:sz w:val="28"/>
          <w:szCs w:val="28"/>
        </w:rPr>
        <w:t xml:space="preserve"> временно не работающие –</w:t>
      </w:r>
      <w:r w:rsidR="00A17E74">
        <w:rPr>
          <w:rFonts w:ascii="Times New Roman" w:hAnsi="Times New Roman"/>
          <w:sz w:val="28"/>
          <w:szCs w:val="28"/>
        </w:rPr>
        <w:t xml:space="preserve"> 14 </w:t>
      </w:r>
      <w:r w:rsidRPr="00DC32B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2019 - 21(</w:t>
      </w:r>
      <w:r w:rsidRPr="00DC32BB">
        <w:rPr>
          <w:rFonts w:ascii="Times New Roman" w:hAnsi="Times New Roman"/>
          <w:sz w:val="28"/>
          <w:szCs w:val="28"/>
        </w:rPr>
        <w:t>7%</w:t>
      </w:r>
      <w:r>
        <w:rPr>
          <w:rFonts w:ascii="Times New Roman" w:hAnsi="Times New Roman"/>
          <w:sz w:val="28"/>
          <w:szCs w:val="28"/>
        </w:rPr>
        <w:t>)</w:t>
      </w:r>
      <w:r w:rsidRPr="00DC32BB">
        <w:rPr>
          <w:rFonts w:ascii="Times New Roman" w:hAnsi="Times New Roman"/>
          <w:sz w:val="28"/>
          <w:szCs w:val="28"/>
        </w:rPr>
        <w:t xml:space="preserve">, 2018 </w:t>
      </w:r>
      <w:r>
        <w:rPr>
          <w:rFonts w:ascii="Times New Roman" w:hAnsi="Times New Roman"/>
          <w:sz w:val="28"/>
          <w:szCs w:val="28"/>
        </w:rPr>
        <w:t>- 15(</w:t>
      </w:r>
      <w:r w:rsidRPr="00DC32BB">
        <w:rPr>
          <w:rFonts w:ascii="Times New Roman" w:hAnsi="Times New Roman"/>
          <w:sz w:val="28"/>
          <w:szCs w:val="28"/>
        </w:rPr>
        <w:t>7%)</w:t>
      </w:r>
      <w:r>
        <w:rPr>
          <w:rFonts w:ascii="Times New Roman" w:hAnsi="Times New Roman"/>
          <w:sz w:val="28"/>
          <w:szCs w:val="28"/>
        </w:rPr>
        <w:t>;</w:t>
      </w:r>
    </w:p>
    <w:p w:rsidR="00224779" w:rsidRPr="00DC32BB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>- работники бюджетной сферы –</w:t>
      </w:r>
      <w:r w:rsidR="00A17E74">
        <w:rPr>
          <w:rFonts w:ascii="Times New Roman" w:hAnsi="Times New Roman"/>
          <w:sz w:val="28"/>
          <w:szCs w:val="28"/>
        </w:rPr>
        <w:t xml:space="preserve"> 22 </w:t>
      </w:r>
      <w:r w:rsidRPr="00DC32B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2019 - 18 (</w:t>
      </w:r>
      <w:r w:rsidRPr="00DC32BB">
        <w:rPr>
          <w:rFonts w:ascii="Times New Roman" w:hAnsi="Times New Roman"/>
          <w:sz w:val="28"/>
          <w:szCs w:val="28"/>
        </w:rPr>
        <w:t>6%</w:t>
      </w:r>
      <w:r>
        <w:rPr>
          <w:rFonts w:ascii="Times New Roman" w:hAnsi="Times New Roman"/>
          <w:sz w:val="28"/>
          <w:szCs w:val="28"/>
        </w:rPr>
        <w:t>)</w:t>
      </w:r>
      <w:r w:rsidRPr="00DC32BB">
        <w:rPr>
          <w:rFonts w:ascii="Times New Roman" w:hAnsi="Times New Roman"/>
          <w:sz w:val="28"/>
          <w:szCs w:val="28"/>
        </w:rPr>
        <w:t xml:space="preserve">, 2018 </w:t>
      </w:r>
      <w:r>
        <w:rPr>
          <w:rFonts w:ascii="Times New Roman" w:hAnsi="Times New Roman"/>
          <w:sz w:val="28"/>
          <w:szCs w:val="28"/>
        </w:rPr>
        <w:t>-</w:t>
      </w:r>
      <w:r w:rsidRPr="00DC3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(</w:t>
      </w:r>
      <w:r w:rsidRPr="00DC32BB">
        <w:rPr>
          <w:rFonts w:ascii="Times New Roman" w:hAnsi="Times New Roman"/>
          <w:sz w:val="28"/>
          <w:szCs w:val="28"/>
        </w:rPr>
        <w:t>6%);</w:t>
      </w:r>
    </w:p>
    <w:p w:rsidR="00224779" w:rsidRPr="00DC32BB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 xml:space="preserve">- руководители – </w:t>
      </w:r>
      <w:r w:rsidR="00A17E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2B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2019 – 10(</w:t>
      </w:r>
      <w:r w:rsidRPr="00DC32BB">
        <w:rPr>
          <w:rFonts w:ascii="Times New Roman" w:hAnsi="Times New Roman"/>
          <w:sz w:val="28"/>
          <w:szCs w:val="28"/>
        </w:rPr>
        <w:t>2%</w:t>
      </w:r>
      <w:r>
        <w:rPr>
          <w:rFonts w:ascii="Times New Roman" w:hAnsi="Times New Roman"/>
          <w:sz w:val="28"/>
          <w:szCs w:val="28"/>
        </w:rPr>
        <w:t>)</w:t>
      </w:r>
      <w:r w:rsidRPr="00DC32BB">
        <w:rPr>
          <w:rFonts w:ascii="Times New Roman" w:hAnsi="Times New Roman"/>
          <w:sz w:val="28"/>
          <w:szCs w:val="28"/>
        </w:rPr>
        <w:t xml:space="preserve">, 2018 – </w:t>
      </w:r>
      <w:r>
        <w:rPr>
          <w:rFonts w:ascii="Times New Roman" w:hAnsi="Times New Roman"/>
          <w:sz w:val="28"/>
          <w:szCs w:val="28"/>
        </w:rPr>
        <w:t>22 (</w:t>
      </w:r>
      <w:r w:rsidRPr="00DC32BB">
        <w:rPr>
          <w:rFonts w:ascii="Times New Roman" w:hAnsi="Times New Roman"/>
          <w:sz w:val="28"/>
          <w:szCs w:val="28"/>
        </w:rPr>
        <w:t>3%);</w:t>
      </w:r>
    </w:p>
    <w:p w:rsidR="00224779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2BB">
        <w:rPr>
          <w:rFonts w:ascii="Times New Roman" w:hAnsi="Times New Roman"/>
          <w:sz w:val="28"/>
          <w:szCs w:val="28"/>
        </w:rPr>
        <w:t>- предприниматель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="00A17E74">
        <w:rPr>
          <w:rFonts w:ascii="Times New Roman" w:hAnsi="Times New Roman"/>
          <w:sz w:val="28"/>
          <w:szCs w:val="28"/>
        </w:rPr>
        <w:t>10</w:t>
      </w:r>
      <w:r w:rsidRPr="00DC32B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2019 – 14(</w:t>
      </w:r>
      <w:r w:rsidRPr="00DC32BB">
        <w:rPr>
          <w:rFonts w:ascii="Times New Roman" w:hAnsi="Times New Roman"/>
          <w:sz w:val="28"/>
          <w:szCs w:val="28"/>
        </w:rPr>
        <w:t>3%</w:t>
      </w:r>
      <w:r>
        <w:rPr>
          <w:rFonts w:ascii="Times New Roman" w:hAnsi="Times New Roman"/>
          <w:sz w:val="28"/>
          <w:szCs w:val="28"/>
        </w:rPr>
        <w:t>)</w:t>
      </w:r>
      <w:r w:rsidRPr="00DC32BB">
        <w:rPr>
          <w:rFonts w:ascii="Times New Roman" w:hAnsi="Times New Roman"/>
          <w:sz w:val="28"/>
          <w:szCs w:val="28"/>
        </w:rPr>
        <w:t>, 2018-</w:t>
      </w:r>
      <w:r>
        <w:rPr>
          <w:rFonts w:ascii="Times New Roman" w:hAnsi="Times New Roman"/>
          <w:sz w:val="28"/>
          <w:szCs w:val="28"/>
        </w:rPr>
        <w:t xml:space="preserve"> 6 (</w:t>
      </w:r>
      <w:r w:rsidRPr="00DC32BB">
        <w:rPr>
          <w:rFonts w:ascii="Times New Roman" w:hAnsi="Times New Roman"/>
          <w:sz w:val="28"/>
          <w:szCs w:val="28"/>
        </w:rPr>
        <w:t>2%)</w:t>
      </w:r>
      <w:r>
        <w:rPr>
          <w:rFonts w:ascii="Times New Roman" w:hAnsi="Times New Roman"/>
          <w:sz w:val="28"/>
          <w:szCs w:val="28"/>
        </w:rPr>
        <w:t>;</w:t>
      </w:r>
    </w:p>
    <w:p w:rsidR="00224779" w:rsidRPr="00A17E74" w:rsidRDefault="00A17E74" w:rsidP="00224779">
      <w:pPr>
        <w:spacing w:after="0" w:line="240" w:lineRule="auto"/>
        <w:ind w:firstLine="567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A17E74">
        <w:rPr>
          <w:rFonts w:ascii="Times New Roman" w:hAnsi="Times New Roman"/>
          <w:color w:val="C0504D" w:themeColor="accent2"/>
          <w:sz w:val="28"/>
          <w:szCs w:val="28"/>
        </w:rPr>
        <w:t>- иные – 8 (</w:t>
      </w:r>
      <w:r w:rsidR="00224779" w:rsidRPr="00A17E74">
        <w:rPr>
          <w:rFonts w:ascii="Times New Roman" w:hAnsi="Times New Roman"/>
          <w:color w:val="C0504D" w:themeColor="accent2"/>
          <w:sz w:val="28"/>
          <w:szCs w:val="28"/>
        </w:rPr>
        <w:t>2019 - 19; 2018 -10</w:t>
      </w:r>
      <w:r w:rsidRPr="00A17E74">
        <w:rPr>
          <w:rFonts w:ascii="Times New Roman" w:hAnsi="Times New Roman"/>
          <w:color w:val="C0504D" w:themeColor="accent2"/>
          <w:sz w:val="28"/>
          <w:szCs w:val="28"/>
        </w:rPr>
        <w:t>)</w:t>
      </w:r>
    </w:p>
    <w:p w:rsidR="00224779" w:rsidRDefault="00224779" w:rsidP="0022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не установлено – </w:t>
      </w:r>
      <w:r w:rsidR="00A17E74">
        <w:rPr>
          <w:rFonts w:ascii="Times New Roman" w:hAnsi="Times New Roman"/>
          <w:sz w:val="28"/>
          <w:szCs w:val="28"/>
        </w:rPr>
        <w:t xml:space="preserve">153 </w:t>
      </w:r>
      <w:r>
        <w:rPr>
          <w:rFonts w:ascii="Times New Roman" w:hAnsi="Times New Roman"/>
          <w:sz w:val="28"/>
          <w:szCs w:val="28"/>
        </w:rPr>
        <w:t xml:space="preserve">(2019 </w:t>
      </w:r>
      <w:r w:rsidR="00A17E7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176</w:t>
      </w:r>
      <w:r w:rsidR="00A17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(1%), 2018 – 174(2%).</w:t>
      </w:r>
      <w:proofErr w:type="gramEnd"/>
    </w:p>
    <w:p w:rsidR="00445FAB" w:rsidRPr="005F4B32" w:rsidRDefault="00445FAB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256C" w:rsidRPr="004C0E62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C0E62">
        <w:rPr>
          <w:rFonts w:ascii="Times New Roman" w:hAnsi="Times New Roman" w:cs="Times New Roman"/>
          <w:color w:val="C0504D" w:themeColor="accent2"/>
          <w:sz w:val="28"/>
          <w:szCs w:val="28"/>
        </w:rPr>
        <w:lastRenderedPageBreak/>
        <w:t>Оставшаяся часть обращающихся не указала свою принадлежность к той или иной сфере деятельности.</w:t>
      </w:r>
    </w:p>
    <w:p w:rsidR="003A7B6E" w:rsidRPr="004C0E62" w:rsidRDefault="003A7B6E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A7B6E" w:rsidRDefault="003A7B6E" w:rsidP="003A7B6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drawing>
          <wp:inline distT="0" distB="0" distL="0" distR="0">
            <wp:extent cx="6096000" cy="4347713"/>
            <wp:effectExtent l="0" t="0" r="1905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256C" w:rsidRPr="009969B5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48" w:rsidRDefault="00281948" w:rsidP="0028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AF1" w:rsidRDefault="007F1AF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5F3">
        <w:rPr>
          <w:rFonts w:ascii="Times New Roman" w:hAnsi="Times New Roman" w:cs="Times New Roman"/>
          <w:sz w:val="28"/>
          <w:szCs w:val="28"/>
        </w:rPr>
        <w:t>Среди заявителей, указавших свою принадлежность к льготной категории, преобладают многодетные семьи, их обратилось 1</w:t>
      </w:r>
      <w:r w:rsidR="00CB24FA" w:rsidRPr="00E535F3">
        <w:rPr>
          <w:rFonts w:ascii="Times New Roman" w:hAnsi="Times New Roman" w:cs="Times New Roman"/>
          <w:sz w:val="28"/>
          <w:szCs w:val="28"/>
        </w:rPr>
        <w:t>7</w:t>
      </w:r>
      <w:r w:rsidRPr="00E535F3">
        <w:rPr>
          <w:rFonts w:ascii="Times New Roman" w:hAnsi="Times New Roman" w:cs="Times New Roman"/>
          <w:sz w:val="28"/>
          <w:szCs w:val="28"/>
        </w:rPr>
        <w:t xml:space="preserve"> (5%, 20</w:t>
      </w:r>
      <w:r w:rsidR="00CB24FA" w:rsidRPr="00E535F3">
        <w:rPr>
          <w:rFonts w:ascii="Times New Roman" w:hAnsi="Times New Roman" w:cs="Times New Roman"/>
          <w:sz w:val="28"/>
          <w:szCs w:val="28"/>
        </w:rPr>
        <w:t>20</w:t>
      </w:r>
      <w:r w:rsidRPr="00E535F3">
        <w:rPr>
          <w:rFonts w:ascii="Times New Roman" w:hAnsi="Times New Roman" w:cs="Times New Roman"/>
          <w:sz w:val="28"/>
          <w:szCs w:val="28"/>
        </w:rPr>
        <w:t xml:space="preserve"> г. - </w:t>
      </w:r>
      <w:r w:rsidR="00CB24FA" w:rsidRPr="00E535F3">
        <w:rPr>
          <w:rFonts w:ascii="Times New Roman" w:hAnsi="Times New Roman" w:cs="Times New Roman"/>
          <w:sz w:val="28"/>
          <w:szCs w:val="28"/>
        </w:rPr>
        <w:t>5</w:t>
      </w:r>
      <w:r w:rsidRPr="00E535F3">
        <w:rPr>
          <w:rFonts w:ascii="Times New Roman" w:hAnsi="Times New Roman" w:cs="Times New Roman"/>
          <w:sz w:val="28"/>
          <w:szCs w:val="28"/>
        </w:rPr>
        <w:t xml:space="preserve">%), инвалиды по общим заболеваниям </w:t>
      </w:r>
      <w:r w:rsidR="00CB24FA" w:rsidRPr="00E535F3">
        <w:rPr>
          <w:rFonts w:ascii="Times New Roman" w:hAnsi="Times New Roman" w:cs="Times New Roman"/>
          <w:sz w:val="28"/>
          <w:szCs w:val="28"/>
        </w:rPr>
        <w:t>12 (4</w:t>
      </w:r>
      <w:r w:rsidRPr="00E535F3">
        <w:rPr>
          <w:rFonts w:ascii="Times New Roman" w:hAnsi="Times New Roman" w:cs="Times New Roman"/>
          <w:sz w:val="28"/>
          <w:szCs w:val="28"/>
        </w:rPr>
        <w:t>%, 20</w:t>
      </w:r>
      <w:r w:rsidR="00CB24FA" w:rsidRPr="00E535F3">
        <w:rPr>
          <w:rFonts w:ascii="Times New Roman" w:hAnsi="Times New Roman" w:cs="Times New Roman"/>
          <w:sz w:val="28"/>
          <w:szCs w:val="28"/>
        </w:rPr>
        <w:t>20</w:t>
      </w:r>
      <w:r w:rsidRPr="00E535F3">
        <w:rPr>
          <w:rFonts w:ascii="Times New Roman" w:hAnsi="Times New Roman" w:cs="Times New Roman"/>
          <w:sz w:val="28"/>
          <w:szCs w:val="28"/>
        </w:rPr>
        <w:t xml:space="preserve"> – 3%), воспитанники детских домов – 7 (2%, 20</w:t>
      </w:r>
      <w:r w:rsidR="00CB24FA" w:rsidRPr="00E535F3">
        <w:rPr>
          <w:rFonts w:ascii="Times New Roman" w:hAnsi="Times New Roman" w:cs="Times New Roman"/>
          <w:sz w:val="28"/>
          <w:szCs w:val="28"/>
        </w:rPr>
        <w:t>20</w:t>
      </w:r>
      <w:r w:rsidRPr="00E535F3">
        <w:rPr>
          <w:rFonts w:ascii="Times New Roman" w:hAnsi="Times New Roman" w:cs="Times New Roman"/>
          <w:sz w:val="28"/>
          <w:szCs w:val="28"/>
        </w:rPr>
        <w:t>-0,5%), дети-инвалиды 3 (1%, 20</w:t>
      </w:r>
      <w:r w:rsidR="00CB24FA" w:rsidRPr="00E535F3">
        <w:rPr>
          <w:rFonts w:ascii="Times New Roman" w:hAnsi="Times New Roman" w:cs="Times New Roman"/>
          <w:sz w:val="28"/>
          <w:szCs w:val="28"/>
        </w:rPr>
        <w:t>20</w:t>
      </w:r>
      <w:r w:rsidRPr="00E535F3">
        <w:rPr>
          <w:rFonts w:ascii="Times New Roman" w:hAnsi="Times New Roman" w:cs="Times New Roman"/>
          <w:sz w:val="28"/>
          <w:szCs w:val="28"/>
        </w:rPr>
        <w:t xml:space="preserve">г. -1%), инвалид с детства – </w:t>
      </w:r>
      <w:r w:rsidR="00E535F3" w:rsidRPr="00E535F3">
        <w:rPr>
          <w:rFonts w:ascii="Times New Roman" w:hAnsi="Times New Roman" w:cs="Times New Roman"/>
          <w:sz w:val="28"/>
          <w:szCs w:val="28"/>
        </w:rPr>
        <w:t>3</w:t>
      </w:r>
      <w:r w:rsidRPr="00E535F3">
        <w:rPr>
          <w:rFonts w:ascii="Times New Roman" w:hAnsi="Times New Roman" w:cs="Times New Roman"/>
          <w:sz w:val="28"/>
          <w:szCs w:val="28"/>
        </w:rPr>
        <w:t xml:space="preserve"> (1%, 20</w:t>
      </w:r>
      <w:r w:rsidR="00CB24FA" w:rsidRPr="00E535F3">
        <w:rPr>
          <w:rFonts w:ascii="Times New Roman" w:hAnsi="Times New Roman" w:cs="Times New Roman"/>
          <w:sz w:val="28"/>
          <w:szCs w:val="28"/>
        </w:rPr>
        <w:t>20</w:t>
      </w:r>
      <w:r w:rsidRPr="00E535F3">
        <w:rPr>
          <w:rFonts w:ascii="Times New Roman" w:hAnsi="Times New Roman" w:cs="Times New Roman"/>
          <w:sz w:val="28"/>
          <w:szCs w:val="28"/>
        </w:rPr>
        <w:t xml:space="preserve"> – 1%), молодая семья – </w:t>
      </w:r>
      <w:r w:rsidR="00E535F3" w:rsidRPr="00E535F3">
        <w:rPr>
          <w:rFonts w:ascii="Times New Roman" w:hAnsi="Times New Roman" w:cs="Times New Roman"/>
          <w:sz w:val="28"/>
          <w:szCs w:val="28"/>
        </w:rPr>
        <w:t>6</w:t>
      </w:r>
      <w:r w:rsidRPr="00E535F3">
        <w:rPr>
          <w:rFonts w:ascii="Times New Roman" w:hAnsi="Times New Roman" w:cs="Times New Roman"/>
          <w:sz w:val="28"/>
          <w:szCs w:val="28"/>
        </w:rPr>
        <w:t>(1%, 20</w:t>
      </w:r>
      <w:r w:rsidR="00CB24FA" w:rsidRPr="00E535F3">
        <w:rPr>
          <w:rFonts w:ascii="Times New Roman" w:hAnsi="Times New Roman" w:cs="Times New Roman"/>
          <w:sz w:val="28"/>
          <w:szCs w:val="28"/>
        </w:rPr>
        <w:t>20</w:t>
      </w:r>
      <w:r w:rsidRPr="00E535F3">
        <w:rPr>
          <w:rFonts w:ascii="Times New Roman" w:hAnsi="Times New Roman" w:cs="Times New Roman"/>
          <w:sz w:val="28"/>
          <w:szCs w:val="28"/>
        </w:rPr>
        <w:t xml:space="preserve"> – 0)</w:t>
      </w:r>
      <w:r w:rsidR="00CB24FA" w:rsidRPr="00E535F3">
        <w:rPr>
          <w:rFonts w:ascii="Times New Roman" w:hAnsi="Times New Roman" w:cs="Times New Roman"/>
          <w:sz w:val="28"/>
          <w:szCs w:val="28"/>
        </w:rPr>
        <w:t xml:space="preserve">, ветеран боевых действий – </w:t>
      </w:r>
      <w:r w:rsidR="00E535F3" w:rsidRPr="00E535F3">
        <w:rPr>
          <w:rFonts w:ascii="Times New Roman" w:hAnsi="Times New Roman" w:cs="Times New Roman"/>
          <w:sz w:val="28"/>
          <w:szCs w:val="28"/>
        </w:rPr>
        <w:t>3</w:t>
      </w:r>
      <w:r w:rsidR="00CB24FA" w:rsidRPr="00E535F3">
        <w:rPr>
          <w:rFonts w:ascii="Times New Roman" w:hAnsi="Times New Roman" w:cs="Times New Roman"/>
          <w:sz w:val="28"/>
          <w:szCs w:val="28"/>
        </w:rPr>
        <w:t xml:space="preserve"> (1%, 2020 </w:t>
      </w:r>
      <w:r w:rsidR="00F45CD1" w:rsidRPr="00E535F3">
        <w:rPr>
          <w:rFonts w:ascii="Times New Roman" w:hAnsi="Times New Roman" w:cs="Times New Roman"/>
          <w:sz w:val="28"/>
          <w:szCs w:val="28"/>
        </w:rPr>
        <w:t>–</w:t>
      </w:r>
      <w:r w:rsidR="00CB24FA" w:rsidRPr="00E535F3">
        <w:rPr>
          <w:rFonts w:ascii="Times New Roman" w:hAnsi="Times New Roman" w:cs="Times New Roman"/>
          <w:sz w:val="28"/>
          <w:szCs w:val="28"/>
        </w:rPr>
        <w:t xml:space="preserve"> </w:t>
      </w:r>
      <w:r w:rsidR="00F45CD1" w:rsidRPr="00E535F3">
        <w:rPr>
          <w:rFonts w:ascii="Times New Roman" w:hAnsi="Times New Roman" w:cs="Times New Roman"/>
          <w:sz w:val="28"/>
          <w:szCs w:val="28"/>
        </w:rPr>
        <w:t xml:space="preserve">1%), </w:t>
      </w:r>
      <w:r w:rsidR="00E535F3" w:rsidRPr="00E535F3">
        <w:rPr>
          <w:rFonts w:ascii="Times New Roman" w:hAnsi="Times New Roman" w:cs="Times New Roman"/>
          <w:sz w:val="28"/>
          <w:szCs w:val="28"/>
        </w:rPr>
        <w:t>родитель-одиночка</w:t>
      </w:r>
      <w:r w:rsidR="00E535F3" w:rsidRPr="00E535F3">
        <w:rPr>
          <w:rFonts w:ascii="Times New Roman" w:hAnsi="Times New Roman" w:cs="Times New Roman"/>
          <w:sz w:val="28"/>
          <w:szCs w:val="28"/>
        </w:rPr>
        <w:t xml:space="preserve"> – 2, </w:t>
      </w:r>
      <w:r w:rsidR="00F45CD1" w:rsidRPr="00E535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45CD1" w:rsidRPr="00E535F3">
        <w:rPr>
          <w:rFonts w:ascii="Times New Roman" w:hAnsi="Times New Roman" w:cs="Times New Roman"/>
          <w:sz w:val="28"/>
          <w:szCs w:val="28"/>
        </w:rPr>
        <w:t xml:space="preserve"> одному обращению поступило от лиц категорий «</w:t>
      </w:r>
      <w:r w:rsidR="00E535F3" w:rsidRPr="00E535F3">
        <w:rPr>
          <w:rFonts w:ascii="Times New Roman" w:hAnsi="Times New Roman" w:cs="Times New Roman"/>
          <w:sz w:val="28"/>
          <w:szCs w:val="28"/>
        </w:rPr>
        <w:t>Инвалид по заболеванию, полученному в период прохождения военной службы</w:t>
      </w:r>
      <w:r w:rsidR="00F45CD1" w:rsidRPr="00E535F3">
        <w:rPr>
          <w:rFonts w:ascii="Times New Roman" w:hAnsi="Times New Roman" w:cs="Times New Roman"/>
          <w:sz w:val="28"/>
          <w:szCs w:val="28"/>
        </w:rPr>
        <w:t>», «ветеран тыла», пенсионер МВД</w:t>
      </w:r>
      <w:r w:rsidRPr="00E535F3">
        <w:rPr>
          <w:rFonts w:ascii="Times New Roman" w:hAnsi="Times New Roman" w:cs="Times New Roman"/>
          <w:sz w:val="28"/>
          <w:szCs w:val="28"/>
        </w:rPr>
        <w:t>.</w:t>
      </w:r>
      <w:r w:rsidR="00E535F3" w:rsidRPr="00E535F3">
        <w:rPr>
          <w:rFonts w:ascii="Times New Roman" w:hAnsi="Times New Roman" w:cs="Times New Roman"/>
          <w:sz w:val="28"/>
          <w:szCs w:val="28"/>
        </w:rPr>
        <w:t xml:space="preserve"> 217 человек не указали принадлежность по льготному составу.</w:t>
      </w:r>
    </w:p>
    <w:p w:rsidR="00E535F3" w:rsidRPr="00E535F3" w:rsidRDefault="00E535F3" w:rsidP="009A1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6E">
        <w:rPr>
          <w:rFonts w:ascii="Times New Roman" w:hAnsi="Times New Roman" w:cs="Times New Roman"/>
          <w:noProof/>
          <w:sz w:val="28"/>
          <w:szCs w:val="28"/>
          <w:highlight w:val="black"/>
          <w:lang w:eastAsia="ru-RU"/>
        </w:rPr>
        <w:lastRenderedPageBreak/>
        <w:drawing>
          <wp:inline distT="0" distB="0" distL="0" distR="0" wp14:anchorId="02EF6139" wp14:editId="34716C7F">
            <wp:extent cx="5940425" cy="4236266"/>
            <wp:effectExtent l="0" t="0" r="2222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5CD1" w:rsidRPr="004C0E62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F45CD1" w:rsidRPr="002C3C83" w:rsidRDefault="00F45CD1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9A13AF" w:rsidRPr="002C3C83">
        <w:rPr>
          <w:rFonts w:ascii="Times New Roman" w:hAnsi="Times New Roman" w:cs="Times New Roman"/>
          <w:sz w:val="28"/>
          <w:szCs w:val="28"/>
        </w:rPr>
        <w:t>285</w:t>
      </w:r>
      <w:r w:rsidRPr="002C3C83">
        <w:rPr>
          <w:rFonts w:ascii="Times New Roman" w:hAnsi="Times New Roman" w:cs="Times New Roman"/>
          <w:sz w:val="28"/>
          <w:szCs w:val="28"/>
        </w:rPr>
        <w:t xml:space="preserve"> (20</w:t>
      </w:r>
      <w:r w:rsidR="009A13AF" w:rsidRPr="002C3C83">
        <w:rPr>
          <w:rFonts w:ascii="Times New Roman" w:hAnsi="Times New Roman" w:cs="Times New Roman"/>
          <w:sz w:val="28"/>
          <w:szCs w:val="28"/>
        </w:rPr>
        <w:t>19</w:t>
      </w:r>
      <w:r w:rsidRPr="002C3C83">
        <w:rPr>
          <w:rFonts w:ascii="Times New Roman" w:hAnsi="Times New Roman" w:cs="Times New Roman"/>
          <w:sz w:val="28"/>
          <w:szCs w:val="28"/>
        </w:rPr>
        <w:t xml:space="preserve"> г.</w:t>
      </w:r>
      <w:r w:rsidR="009A13AF" w:rsidRPr="002C3C83">
        <w:rPr>
          <w:rFonts w:ascii="Times New Roman" w:hAnsi="Times New Roman" w:cs="Times New Roman"/>
          <w:sz w:val="28"/>
          <w:szCs w:val="28"/>
        </w:rPr>
        <w:t xml:space="preserve"> </w:t>
      </w:r>
      <w:r w:rsidRPr="002C3C83">
        <w:rPr>
          <w:rFonts w:ascii="Times New Roman" w:hAnsi="Times New Roman" w:cs="Times New Roman"/>
          <w:sz w:val="28"/>
          <w:szCs w:val="28"/>
        </w:rPr>
        <w:t>-</w:t>
      </w:r>
      <w:r w:rsidR="009A13AF" w:rsidRPr="002C3C83">
        <w:rPr>
          <w:rFonts w:ascii="Times New Roman" w:hAnsi="Times New Roman" w:cs="Times New Roman"/>
          <w:sz w:val="28"/>
          <w:szCs w:val="28"/>
        </w:rPr>
        <w:t xml:space="preserve"> </w:t>
      </w:r>
      <w:r w:rsidR="002C3C83">
        <w:rPr>
          <w:rFonts w:ascii="Times New Roman" w:hAnsi="Times New Roman" w:cs="Times New Roman"/>
          <w:sz w:val="28"/>
          <w:szCs w:val="28"/>
        </w:rPr>
        <w:t>380</w:t>
      </w:r>
      <w:r w:rsidRPr="002C3C83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1B5193" w:rsidRDefault="00F45CD1" w:rsidP="001B5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 xml:space="preserve">- </w:t>
      </w:r>
      <w:r w:rsidR="009A13AF" w:rsidRPr="002C3C83">
        <w:rPr>
          <w:rFonts w:ascii="Times New Roman" w:hAnsi="Times New Roman" w:cs="Times New Roman"/>
          <w:sz w:val="28"/>
          <w:szCs w:val="28"/>
        </w:rPr>
        <w:t>38</w:t>
      </w:r>
      <w:r w:rsidRPr="002C3C83">
        <w:rPr>
          <w:rFonts w:ascii="Times New Roman" w:hAnsi="Times New Roman" w:cs="Times New Roman"/>
          <w:sz w:val="28"/>
          <w:szCs w:val="28"/>
        </w:rPr>
        <w:t xml:space="preserve">% - жилищно-коммунальная сфера – </w:t>
      </w:r>
      <w:r w:rsidR="009A13AF" w:rsidRPr="002C3C83">
        <w:rPr>
          <w:rFonts w:ascii="Times New Roman" w:hAnsi="Times New Roman" w:cs="Times New Roman"/>
          <w:sz w:val="28"/>
          <w:szCs w:val="28"/>
        </w:rPr>
        <w:t>108</w:t>
      </w:r>
      <w:r w:rsidRPr="002C3C83">
        <w:rPr>
          <w:rFonts w:ascii="Times New Roman" w:hAnsi="Times New Roman" w:cs="Times New Roman"/>
          <w:sz w:val="28"/>
          <w:szCs w:val="28"/>
        </w:rPr>
        <w:t xml:space="preserve"> обращений (20</w:t>
      </w:r>
      <w:r w:rsidR="003C0C08" w:rsidRPr="002C3C83">
        <w:rPr>
          <w:rFonts w:ascii="Times New Roman" w:hAnsi="Times New Roman" w:cs="Times New Roman"/>
          <w:sz w:val="28"/>
          <w:szCs w:val="28"/>
        </w:rPr>
        <w:t>19</w:t>
      </w:r>
      <w:r w:rsidRPr="002C3C83">
        <w:rPr>
          <w:rFonts w:ascii="Times New Roman" w:hAnsi="Times New Roman" w:cs="Times New Roman"/>
          <w:sz w:val="28"/>
          <w:szCs w:val="28"/>
        </w:rPr>
        <w:t>г.-1</w:t>
      </w:r>
      <w:r w:rsidR="009A13AF" w:rsidRPr="002C3C83">
        <w:rPr>
          <w:rFonts w:ascii="Times New Roman" w:hAnsi="Times New Roman" w:cs="Times New Roman"/>
          <w:sz w:val="28"/>
          <w:szCs w:val="28"/>
        </w:rPr>
        <w:t>39</w:t>
      </w:r>
      <w:r w:rsidRPr="002C3C83">
        <w:rPr>
          <w:rFonts w:ascii="Times New Roman" w:hAnsi="Times New Roman" w:cs="Times New Roman"/>
          <w:sz w:val="28"/>
          <w:szCs w:val="28"/>
        </w:rPr>
        <w:t>-</w:t>
      </w:r>
      <w:r w:rsidR="009A13AF" w:rsidRPr="002C3C83">
        <w:rPr>
          <w:rFonts w:ascii="Times New Roman" w:hAnsi="Times New Roman" w:cs="Times New Roman"/>
          <w:sz w:val="28"/>
          <w:szCs w:val="28"/>
        </w:rPr>
        <w:t>37</w:t>
      </w:r>
      <w:r w:rsidRPr="002C3C83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1B5193" w:rsidRDefault="001B5193" w:rsidP="001B5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>- 25% - экономика – 70 обращения (2019г.-101-27%).</w:t>
      </w:r>
    </w:p>
    <w:p w:rsidR="001B5193" w:rsidRPr="002C3C83" w:rsidRDefault="001B5193" w:rsidP="001B5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>- 21% - социальная сфера – 60 обращений (2019г.-73-19%);</w:t>
      </w:r>
    </w:p>
    <w:p w:rsidR="001B5193" w:rsidRPr="002C3C83" w:rsidRDefault="001B5193" w:rsidP="001B5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>- 13% - государство, общество, политика – 37 обращений (2019г.-59-16%);</w:t>
      </w:r>
    </w:p>
    <w:p w:rsidR="001B5193" w:rsidRPr="002C3C83" w:rsidRDefault="001B5193" w:rsidP="001B5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C83">
        <w:rPr>
          <w:rFonts w:ascii="Times New Roman" w:hAnsi="Times New Roman" w:cs="Times New Roman"/>
          <w:sz w:val="28"/>
          <w:szCs w:val="28"/>
        </w:rPr>
        <w:t>- 4% - оборона, безопасность, законность – 10 обращений (2019г.-8-2%);</w:t>
      </w:r>
    </w:p>
    <w:p w:rsidR="00F45CD1" w:rsidRPr="002C3C83" w:rsidRDefault="00F45CD1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D1D" w:rsidRPr="002C3C83" w:rsidRDefault="00907D1D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CD1" w:rsidRPr="00F45CD1" w:rsidRDefault="00F04DB4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F04DB4">
        <w:rPr>
          <w:rFonts w:ascii="Times New Roman" w:hAnsi="Times New Roman" w:cs="Times New Roman"/>
          <w:noProof/>
          <w:color w:val="FF0000"/>
          <w:sz w:val="28"/>
          <w:szCs w:val="28"/>
          <w:highlight w:val="black"/>
          <w:lang w:eastAsia="ru-RU"/>
        </w:rPr>
        <w:drawing>
          <wp:inline distT="0" distB="0" distL="0" distR="0">
            <wp:extent cx="5486400" cy="3019246"/>
            <wp:effectExtent l="0" t="0" r="19050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F45CD1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48" w:rsidRPr="004C0E62" w:rsidRDefault="00281948" w:rsidP="00D57FBA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</w:t>
      </w:r>
      <w:r w:rsidR="003A63CC" w:rsidRPr="003A63CC">
        <w:rPr>
          <w:rFonts w:ascii="Times New Roman" w:hAnsi="Times New Roman" w:cs="Times New Roman"/>
          <w:sz w:val="28"/>
          <w:szCs w:val="28"/>
        </w:rPr>
        <w:t xml:space="preserve">ИК </w:t>
      </w:r>
      <w:r w:rsidRPr="003A63CC">
        <w:rPr>
          <w:rFonts w:ascii="Times New Roman" w:hAnsi="Times New Roman" w:cs="Times New Roman"/>
          <w:sz w:val="28"/>
          <w:szCs w:val="28"/>
        </w:rPr>
        <w:t>Алькеевского района, пользовался блок «</w:t>
      </w:r>
      <w:r w:rsidRPr="003A63C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3A63CC">
        <w:rPr>
          <w:rFonts w:ascii="Times New Roman" w:hAnsi="Times New Roman" w:cs="Times New Roman"/>
          <w:sz w:val="28"/>
          <w:szCs w:val="28"/>
        </w:rPr>
        <w:t xml:space="preserve">» - </w:t>
      </w:r>
      <w:r w:rsidR="003A63CC" w:rsidRPr="003A63CC">
        <w:rPr>
          <w:rFonts w:ascii="Times New Roman" w:hAnsi="Times New Roman" w:cs="Times New Roman"/>
          <w:sz w:val="28"/>
          <w:szCs w:val="28"/>
        </w:rPr>
        <w:t xml:space="preserve">108 </w:t>
      </w:r>
      <w:r w:rsidRPr="003A63CC">
        <w:rPr>
          <w:rFonts w:ascii="Times New Roman" w:hAnsi="Times New Roman" w:cs="Times New Roman"/>
          <w:sz w:val="28"/>
          <w:szCs w:val="28"/>
        </w:rPr>
        <w:t>обращений (</w:t>
      </w:r>
      <w:r w:rsidR="003A63CC" w:rsidRPr="003A63CC">
        <w:rPr>
          <w:rFonts w:ascii="Times New Roman" w:hAnsi="Times New Roman" w:cs="Times New Roman"/>
          <w:sz w:val="28"/>
          <w:szCs w:val="28"/>
        </w:rPr>
        <w:t>38</w:t>
      </w:r>
      <w:r w:rsidRPr="003A63CC">
        <w:rPr>
          <w:rFonts w:ascii="Times New Roman" w:hAnsi="Times New Roman" w:cs="Times New Roman"/>
          <w:sz w:val="28"/>
          <w:szCs w:val="28"/>
        </w:rPr>
        <w:t>%).</w:t>
      </w: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Большее число обращений его посвящены вопросам:</w:t>
      </w:r>
    </w:p>
    <w:p w:rsidR="00F04DB4" w:rsidRPr="003A63CC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обеспечения граждан жилищем и предоставлением субсидии на улучшение жилищных условий (4</w:t>
      </w:r>
      <w:r w:rsidR="003A63CC" w:rsidRPr="003A63CC">
        <w:rPr>
          <w:rFonts w:ascii="Times New Roman" w:hAnsi="Times New Roman" w:cs="Times New Roman"/>
          <w:sz w:val="28"/>
          <w:szCs w:val="28"/>
        </w:rPr>
        <w:t>6</w:t>
      </w:r>
      <w:r w:rsidRPr="003A63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63CC" w:rsidRPr="003A63CC">
        <w:rPr>
          <w:rFonts w:ascii="Times New Roman" w:hAnsi="Times New Roman" w:cs="Times New Roman"/>
          <w:sz w:val="28"/>
          <w:szCs w:val="28"/>
        </w:rPr>
        <w:t>й</w:t>
      </w:r>
      <w:r w:rsidRPr="003A63CC">
        <w:rPr>
          <w:rFonts w:ascii="Times New Roman" w:hAnsi="Times New Roman" w:cs="Times New Roman"/>
          <w:sz w:val="28"/>
          <w:szCs w:val="28"/>
        </w:rPr>
        <w:t>, 1</w:t>
      </w:r>
      <w:r w:rsidR="003A63CC" w:rsidRPr="003A63CC">
        <w:rPr>
          <w:rFonts w:ascii="Times New Roman" w:hAnsi="Times New Roman" w:cs="Times New Roman"/>
          <w:sz w:val="28"/>
          <w:szCs w:val="28"/>
        </w:rPr>
        <w:t>6%)</w:t>
      </w:r>
    </w:p>
    <w:p w:rsidR="003A63CC" w:rsidRPr="003A63CC" w:rsidRDefault="00F04DB4" w:rsidP="003A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жилищный фонд (</w:t>
      </w:r>
      <w:r w:rsidR="003A63CC" w:rsidRPr="003A63CC">
        <w:rPr>
          <w:rFonts w:ascii="Times New Roman" w:hAnsi="Times New Roman" w:cs="Times New Roman"/>
          <w:sz w:val="28"/>
          <w:szCs w:val="28"/>
        </w:rPr>
        <w:t>28 обращений, 10%)</w:t>
      </w:r>
    </w:p>
    <w:p w:rsidR="003A63CC" w:rsidRPr="003A63CC" w:rsidRDefault="003A63CC" w:rsidP="003A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оплата строительства и ремонта жилья (19 обращений, 7</w:t>
      </w:r>
      <w:r w:rsidRPr="003A63CC">
        <w:rPr>
          <w:rFonts w:ascii="Times New Roman" w:hAnsi="Times New Roman" w:cs="Times New Roman"/>
          <w:sz w:val="28"/>
          <w:szCs w:val="28"/>
        </w:rPr>
        <w:t>%)</w:t>
      </w:r>
      <w:r w:rsidRPr="003A6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CC" w:rsidRPr="003A63CC" w:rsidRDefault="003A63CC" w:rsidP="003A6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3CC">
        <w:rPr>
          <w:rFonts w:ascii="Times New Roman" w:hAnsi="Times New Roman" w:cs="Times New Roman"/>
          <w:sz w:val="28"/>
          <w:szCs w:val="28"/>
        </w:rPr>
        <w:t>- коммунальному хозяйству (18 обращений, 6</w:t>
      </w:r>
      <w:r w:rsidRPr="003A63CC">
        <w:rPr>
          <w:rFonts w:ascii="Times New Roman" w:hAnsi="Times New Roman" w:cs="Times New Roman"/>
          <w:sz w:val="28"/>
          <w:szCs w:val="28"/>
        </w:rPr>
        <w:t>%).</w:t>
      </w:r>
    </w:p>
    <w:p w:rsidR="00F04DB4" w:rsidRPr="004C0E62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На втором месте по количеству обращений занимает блок </w:t>
      </w:r>
      <w:r w:rsidRPr="00322A62">
        <w:rPr>
          <w:rFonts w:ascii="Times New Roman" w:hAnsi="Times New Roman" w:cs="Times New Roman"/>
          <w:b/>
          <w:sz w:val="28"/>
          <w:szCs w:val="28"/>
        </w:rPr>
        <w:t>экономической тематики</w:t>
      </w:r>
      <w:r w:rsidRPr="00322A62">
        <w:rPr>
          <w:rFonts w:ascii="Times New Roman" w:hAnsi="Times New Roman" w:cs="Times New Roman"/>
          <w:sz w:val="28"/>
          <w:szCs w:val="28"/>
        </w:rPr>
        <w:t xml:space="preserve"> </w:t>
      </w:r>
      <w:r w:rsidR="00322A62" w:rsidRPr="00322A62">
        <w:rPr>
          <w:rFonts w:ascii="Times New Roman" w:hAnsi="Times New Roman" w:cs="Times New Roman"/>
          <w:sz w:val="28"/>
          <w:szCs w:val="28"/>
        </w:rPr>
        <w:t xml:space="preserve">70 </w:t>
      </w:r>
      <w:r w:rsidRPr="00322A62">
        <w:rPr>
          <w:rFonts w:ascii="Times New Roman" w:hAnsi="Times New Roman" w:cs="Times New Roman"/>
          <w:sz w:val="28"/>
          <w:szCs w:val="28"/>
        </w:rPr>
        <w:t>обращени</w:t>
      </w:r>
      <w:r w:rsidR="00322A62" w:rsidRPr="00322A62">
        <w:rPr>
          <w:rFonts w:ascii="Times New Roman" w:hAnsi="Times New Roman" w:cs="Times New Roman"/>
          <w:sz w:val="28"/>
          <w:szCs w:val="28"/>
        </w:rPr>
        <w:t>й</w:t>
      </w:r>
      <w:r w:rsidRPr="00322A62">
        <w:rPr>
          <w:rFonts w:ascii="Times New Roman" w:hAnsi="Times New Roman" w:cs="Times New Roman"/>
          <w:sz w:val="28"/>
          <w:szCs w:val="28"/>
        </w:rPr>
        <w:t xml:space="preserve"> (2</w:t>
      </w:r>
      <w:r w:rsidR="00322A62" w:rsidRPr="00322A62">
        <w:rPr>
          <w:rFonts w:ascii="Times New Roman" w:hAnsi="Times New Roman" w:cs="Times New Roman"/>
          <w:sz w:val="28"/>
          <w:szCs w:val="28"/>
        </w:rPr>
        <w:t>5</w:t>
      </w:r>
      <w:r w:rsidRPr="00322A62">
        <w:rPr>
          <w:rFonts w:ascii="Times New Roman" w:hAnsi="Times New Roman" w:cs="Times New Roman"/>
          <w:sz w:val="28"/>
          <w:szCs w:val="28"/>
        </w:rPr>
        <w:t>%). Из них: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>- хоз</w:t>
      </w:r>
      <w:r w:rsidR="00DB6865" w:rsidRPr="00322A62">
        <w:rPr>
          <w:rFonts w:ascii="Times New Roman" w:hAnsi="Times New Roman" w:cs="Times New Roman"/>
          <w:sz w:val="28"/>
          <w:szCs w:val="28"/>
        </w:rPr>
        <w:t xml:space="preserve">яйственная деятельность – </w:t>
      </w:r>
      <w:r w:rsidR="00322A62" w:rsidRPr="00322A62">
        <w:rPr>
          <w:rFonts w:ascii="Times New Roman" w:hAnsi="Times New Roman" w:cs="Times New Roman"/>
          <w:sz w:val="28"/>
          <w:szCs w:val="28"/>
        </w:rPr>
        <w:t>18% (5</w:t>
      </w:r>
      <w:r w:rsidR="00DB6865" w:rsidRPr="00322A62">
        <w:rPr>
          <w:rFonts w:ascii="Times New Roman" w:hAnsi="Times New Roman" w:cs="Times New Roman"/>
          <w:sz w:val="28"/>
          <w:szCs w:val="28"/>
        </w:rPr>
        <w:t>1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- природные ресурсы и охрана окружающей среды – </w:t>
      </w:r>
      <w:r w:rsidR="00322A62" w:rsidRPr="00322A62">
        <w:rPr>
          <w:rFonts w:ascii="Times New Roman" w:hAnsi="Times New Roman" w:cs="Times New Roman"/>
          <w:sz w:val="28"/>
          <w:szCs w:val="28"/>
        </w:rPr>
        <w:t>5</w:t>
      </w:r>
      <w:r w:rsidRPr="00322A62">
        <w:rPr>
          <w:rFonts w:ascii="Times New Roman" w:hAnsi="Times New Roman" w:cs="Times New Roman"/>
          <w:sz w:val="28"/>
          <w:szCs w:val="28"/>
        </w:rPr>
        <w:t>% (1</w:t>
      </w:r>
      <w:r w:rsidR="00322A62" w:rsidRPr="00322A62">
        <w:rPr>
          <w:rFonts w:ascii="Times New Roman" w:hAnsi="Times New Roman" w:cs="Times New Roman"/>
          <w:sz w:val="28"/>
          <w:szCs w:val="28"/>
        </w:rPr>
        <w:t>3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>- информация и информатизация – 2% (</w:t>
      </w:r>
      <w:r w:rsidR="00DB6865" w:rsidRPr="00322A62">
        <w:rPr>
          <w:rFonts w:ascii="Times New Roman" w:hAnsi="Times New Roman" w:cs="Times New Roman"/>
          <w:sz w:val="28"/>
          <w:szCs w:val="28"/>
        </w:rPr>
        <w:t>5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обращения);</w:t>
      </w:r>
    </w:p>
    <w:p w:rsidR="002024D0" w:rsidRPr="00322A62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>- финансы – 1% (</w:t>
      </w:r>
      <w:r w:rsidR="00322A62" w:rsidRPr="00322A62">
        <w:rPr>
          <w:rFonts w:ascii="Times New Roman" w:hAnsi="Times New Roman" w:cs="Times New Roman"/>
          <w:sz w:val="28"/>
          <w:szCs w:val="28"/>
        </w:rPr>
        <w:t>2</w:t>
      </w:r>
      <w:r w:rsidRPr="00322A62">
        <w:rPr>
          <w:rFonts w:ascii="Times New Roman" w:hAnsi="Times New Roman" w:cs="Times New Roman"/>
          <w:sz w:val="28"/>
          <w:szCs w:val="28"/>
        </w:rPr>
        <w:t xml:space="preserve"> обращения).</w:t>
      </w:r>
    </w:p>
    <w:p w:rsidR="00322A62" w:rsidRPr="004C0E62" w:rsidRDefault="00322A62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C0C08" w:rsidRPr="00322A62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322A62" w:rsidRPr="00322A62">
        <w:rPr>
          <w:rFonts w:ascii="Times New Roman" w:hAnsi="Times New Roman" w:cs="Times New Roman"/>
          <w:sz w:val="28"/>
          <w:szCs w:val="28"/>
        </w:rPr>
        <w:t>6</w:t>
      </w:r>
      <w:r w:rsidRPr="00322A62">
        <w:rPr>
          <w:rFonts w:ascii="Times New Roman" w:hAnsi="Times New Roman" w:cs="Times New Roman"/>
          <w:sz w:val="28"/>
          <w:szCs w:val="28"/>
        </w:rPr>
        <w:t xml:space="preserve">0 обращений </w:t>
      </w:r>
      <w:r w:rsidRPr="00322A62">
        <w:rPr>
          <w:rFonts w:ascii="Times New Roman" w:hAnsi="Times New Roman" w:cs="Times New Roman"/>
          <w:b/>
          <w:sz w:val="28"/>
          <w:szCs w:val="28"/>
        </w:rPr>
        <w:t>социальной направленности</w:t>
      </w:r>
      <w:r w:rsidRPr="00322A62">
        <w:rPr>
          <w:rFonts w:ascii="Times New Roman" w:hAnsi="Times New Roman" w:cs="Times New Roman"/>
          <w:sz w:val="28"/>
          <w:szCs w:val="28"/>
        </w:rPr>
        <w:t xml:space="preserve"> (</w:t>
      </w:r>
      <w:r w:rsidR="00322A62" w:rsidRPr="00322A62">
        <w:rPr>
          <w:rFonts w:ascii="Times New Roman" w:hAnsi="Times New Roman" w:cs="Times New Roman"/>
          <w:sz w:val="28"/>
          <w:szCs w:val="28"/>
        </w:rPr>
        <w:t>21%</w:t>
      </w:r>
      <w:r w:rsidRPr="00322A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5193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A62">
        <w:rPr>
          <w:rFonts w:ascii="Times New Roman" w:hAnsi="Times New Roman" w:cs="Times New Roman"/>
          <w:sz w:val="28"/>
          <w:szCs w:val="28"/>
        </w:rPr>
        <w:t>Преобладающим в данном блоке являются вопросы образования, науки и культуры (</w:t>
      </w:r>
      <w:r w:rsidR="00322A62" w:rsidRPr="00322A62">
        <w:rPr>
          <w:rFonts w:ascii="Times New Roman" w:hAnsi="Times New Roman" w:cs="Times New Roman"/>
          <w:sz w:val="28"/>
          <w:szCs w:val="28"/>
        </w:rPr>
        <w:t>19 -</w:t>
      </w:r>
      <w:r w:rsidR="0083359A" w:rsidRPr="00322A62">
        <w:rPr>
          <w:rFonts w:ascii="Times New Roman" w:hAnsi="Times New Roman" w:cs="Times New Roman"/>
          <w:sz w:val="28"/>
          <w:szCs w:val="28"/>
        </w:rPr>
        <w:t xml:space="preserve"> </w:t>
      </w:r>
      <w:r w:rsidR="00322A62" w:rsidRPr="00322A62">
        <w:rPr>
          <w:rFonts w:ascii="Times New Roman" w:hAnsi="Times New Roman" w:cs="Times New Roman"/>
          <w:sz w:val="28"/>
          <w:szCs w:val="28"/>
        </w:rPr>
        <w:t>7</w:t>
      </w:r>
      <w:r w:rsidRPr="00322A6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1B5193" w:rsidRDefault="001B5193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социального обеспечения обратилось 14 человек (5%), по вопросам здравоохранения, физическая культура 8 (3%), труд и занятость 13 (5%).</w:t>
      </w:r>
    </w:p>
    <w:p w:rsidR="001B5193" w:rsidRDefault="001B5193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Pr="001B5193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93">
        <w:rPr>
          <w:rFonts w:ascii="Times New Roman" w:hAnsi="Times New Roman" w:cs="Times New Roman"/>
          <w:sz w:val="28"/>
          <w:szCs w:val="28"/>
        </w:rPr>
        <w:t>Тема «</w:t>
      </w:r>
      <w:r w:rsidRPr="001B5193"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 w:rsidRPr="001B5193">
        <w:rPr>
          <w:rFonts w:ascii="Times New Roman" w:hAnsi="Times New Roman" w:cs="Times New Roman"/>
          <w:sz w:val="28"/>
          <w:szCs w:val="28"/>
        </w:rPr>
        <w:t xml:space="preserve">» - </w:t>
      </w:r>
      <w:r w:rsidR="001B5193" w:rsidRPr="001B5193">
        <w:rPr>
          <w:rFonts w:ascii="Times New Roman" w:hAnsi="Times New Roman" w:cs="Times New Roman"/>
          <w:sz w:val="28"/>
          <w:szCs w:val="28"/>
        </w:rPr>
        <w:t>37</w:t>
      </w:r>
      <w:r w:rsidRPr="001B519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B5193" w:rsidRPr="001B5193">
        <w:rPr>
          <w:rFonts w:ascii="Times New Roman" w:hAnsi="Times New Roman" w:cs="Times New Roman"/>
          <w:sz w:val="28"/>
          <w:szCs w:val="28"/>
        </w:rPr>
        <w:t xml:space="preserve"> (13%)</w:t>
      </w:r>
      <w:r w:rsidRPr="001B5193">
        <w:rPr>
          <w:rFonts w:ascii="Times New Roman" w:hAnsi="Times New Roman" w:cs="Times New Roman"/>
          <w:sz w:val="28"/>
          <w:szCs w:val="28"/>
        </w:rPr>
        <w:t xml:space="preserve">. В основном в них затрагивается сфера общественной жизни района. В центре внимания авторов находится основы государственного управления </w:t>
      </w:r>
      <w:r w:rsidR="001B5193" w:rsidRPr="001B5193">
        <w:rPr>
          <w:rFonts w:ascii="Times New Roman" w:hAnsi="Times New Roman" w:cs="Times New Roman"/>
          <w:sz w:val="28"/>
          <w:szCs w:val="28"/>
        </w:rPr>
        <w:t>28</w:t>
      </w:r>
      <w:r w:rsidRPr="001B5193">
        <w:rPr>
          <w:rFonts w:ascii="Times New Roman" w:hAnsi="Times New Roman" w:cs="Times New Roman"/>
          <w:sz w:val="28"/>
          <w:szCs w:val="28"/>
        </w:rPr>
        <w:t>обращени</w:t>
      </w:r>
      <w:r w:rsidR="00C52057" w:rsidRPr="001B5193">
        <w:rPr>
          <w:rFonts w:ascii="Times New Roman" w:hAnsi="Times New Roman" w:cs="Times New Roman"/>
          <w:sz w:val="28"/>
          <w:szCs w:val="28"/>
        </w:rPr>
        <w:t>й (1</w:t>
      </w:r>
      <w:r w:rsidR="001B5193" w:rsidRPr="001B5193">
        <w:rPr>
          <w:rFonts w:ascii="Times New Roman" w:hAnsi="Times New Roman" w:cs="Times New Roman"/>
          <w:sz w:val="28"/>
          <w:szCs w:val="28"/>
        </w:rPr>
        <w:t>0</w:t>
      </w:r>
      <w:r w:rsidRPr="001B5193">
        <w:rPr>
          <w:rFonts w:ascii="Times New Roman" w:hAnsi="Times New Roman" w:cs="Times New Roman"/>
          <w:sz w:val="28"/>
          <w:szCs w:val="28"/>
        </w:rPr>
        <w:t>%). Ко</w:t>
      </w:r>
      <w:r w:rsidR="00C52057" w:rsidRPr="001B5193">
        <w:rPr>
          <w:rFonts w:ascii="Times New Roman" w:hAnsi="Times New Roman" w:cs="Times New Roman"/>
          <w:sz w:val="28"/>
          <w:szCs w:val="28"/>
        </w:rPr>
        <w:t xml:space="preserve">нституционному строю посвящено </w:t>
      </w:r>
      <w:r w:rsidR="001B5193" w:rsidRPr="001B5193">
        <w:rPr>
          <w:rFonts w:ascii="Times New Roman" w:hAnsi="Times New Roman" w:cs="Times New Roman"/>
          <w:sz w:val="28"/>
          <w:szCs w:val="28"/>
        </w:rPr>
        <w:t>9</w:t>
      </w:r>
      <w:r w:rsidRPr="001B519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057" w:rsidRPr="001B5193">
        <w:rPr>
          <w:rFonts w:ascii="Times New Roman" w:hAnsi="Times New Roman" w:cs="Times New Roman"/>
          <w:sz w:val="28"/>
          <w:szCs w:val="28"/>
        </w:rPr>
        <w:t>я</w:t>
      </w:r>
      <w:r w:rsidRPr="001B5193">
        <w:rPr>
          <w:rFonts w:ascii="Times New Roman" w:hAnsi="Times New Roman" w:cs="Times New Roman"/>
          <w:sz w:val="28"/>
          <w:szCs w:val="28"/>
        </w:rPr>
        <w:t xml:space="preserve"> (</w:t>
      </w:r>
      <w:r w:rsidR="001B5193" w:rsidRPr="001B5193">
        <w:rPr>
          <w:rFonts w:ascii="Times New Roman" w:hAnsi="Times New Roman" w:cs="Times New Roman"/>
          <w:sz w:val="28"/>
          <w:szCs w:val="28"/>
        </w:rPr>
        <w:t>3</w:t>
      </w:r>
      <w:r w:rsidRPr="001B5193">
        <w:rPr>
          <w:rFonts w:ascii="Times New Roman" w:hAnsi="Times New Roman" w:cs="Times New Roman"/>
          <w:sz w:val="28"/>
          <w:szCs w:val="28"/>
        </w:rPr>
        <w:t>%).</w:t>
      </w:r>
    </w:p>
    <w:p w:rsidR="00C52057" w:rsidRPr="001B5193" w:rsidRDefault="00C52057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Pr="001B5193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93">
        <w:rPr>
          <w:rFonts w:ascii="Times New Roman" w:hAnsi="Times New Roman" w:cs="Times New Roman"/>
          <w:sz w:val="28"/>
          <w:szCs w:val="28"/>
        </w:rPr>
        <w:t xml:space="preserve">Количество обращений </w:t>
      </w:r>
      <w:r w:rsidRPr="001B5193">
        <w:rPr>
          <w:rFonts w:ascii="Times New Roman" w:hAnsi="Times New Roman" w:cs="Times New Roman"/>
          <w:b/>
          <w:sz w:val="28"/>
          <w:szCs w:val="28"/>
        </w:rPr>
        <w:t>по вопросам обеспечения законности и охраны правопорядка</w:t>
      </w:r>
      <w:r w:rsidRPr="001B5193">
        <w:rPr>
          <w:rFonts w:ascii="Times New Roman" w:hAnsi="Times New Roman" w:cs="Times New Roman"/>
          <w:sz w:val="28"/>
          <w:szCs w:val="28"/>
        </w:rPr>
        <w:t xml:space="preserve"> – </w:t>
      </w:r>
      <w:r w:rsidR="001B5193" w:rsidRPr="001B5193">
        <w:rPr>
          <w:rFonts w:ascii="Times New Roman" w:hAnsi="Times New Roman" w:cs="Times New Roman"/>
          <w:sz w:val="28"/>
          <w:szCs w:val="28"/>
        </w:rPr>
        <w:t>10</w:t>
      </w:r>
      <w:r w:rsidRPr="001B5193">
        <w:rPr>
          <w:rFonts w:ascii="Times New Roman" w:hAnsi="Times New Roman" w:cs="Times New Roman"/>
          <w:sz w:val="28"/>
          <w:szCs w:val="28"/>
        </w:rPr>
        <w:t xml:space="preserve"> (</w:t>
      </w:r>
      <w:r w:rsidR="001B5193" w:rsidRPr="001B5193">
        <w:rPr>
          <w:rFonts w:ascii="Times New Roman" w:hAnsi="Times New Roman" w:cs="Times New Roman"/>
          <w:sz w:val="28"/>
          <w:szCs w:val="28"/>
        </w:rPr>
        <w:t>3</w:t>
      </w:r>
      <w:r w:rsidRPr="001B5193">
        <w:rPr>
          <w:rFonts w:ascii="Times New Roman" w:hAnsi="Times New Roman" w:cs="Times New Roman"/>
          <w:sz w:val="28"/>
          <w:szCs w:val="28"/>
        </w:rPr>
        <w:t>%).</w:t>
      </w:r>
    </w:p>
    <w:p w:rsidR="00703308" w:rsidRPr="004C0E62" w:rsidRDefault="00703308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703308" w:rsidRDefault="00703308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73B" w:rsidRPr="00B27276" w:rsidRDefault="0017073B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F1A" w:rsidRDefault="00A83F1A"/>
    <w:sectPr w:rsidR="00A83F1A" w:rsidSect="00907D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9"/>
    <w:rsid w:val="0008793A"/>
    <w:rsid w:val="0017073B"/>
    <w:rsid w:val="00196BCA"/>
    <w:rsid w:val="001B5193"/>
    <w:rsid w:val="001E07E5"/>
    <w:rsid w:val="001F6656"/>
    <w:rsid w:val="002024D0"/>
    <w:rsid w:val="00223AB2"/>
    <w:rsid w:val="00224779"/>
    <w:rsid w:val="00281948"/>
    <w:rsid w:val="002A5149"/>
    <w:rsid w:val="002C3C83"/>
    <w:rsid w:val="003047F8"/>
    <w:rsid w:val="00322A62"/>
    <w:rsid w:val="003954F0"/>
    <w:rsid w:val="003A63CC"/>
    <w:rsid w:val="003A7B6E"/>
    <w:rsid w:val="003C0C08"/>
    <w:rsid w:val="003C166E"/>
    <w:rsid w:val="00445FAB"/>
    <w:rsid w:val="004B0E49"/>
    <w:rsid w:val="004C0E62"/>
    <w:rsid w:val="004F1419"/>
    <w:rsid w:val="0051303D"/>
    <w:rsid w:val="005146D5"/>
    <w:rsid w:val="00517277"/>
    <w:rsid w:val="0059256C"/>
    <w:rsid w:val="005C0F34"/>
    <w:rsid w:val="005E21B3"/>
    <w:rsid w:val="0063728C"/>
    <w:rsid w:val="00647953"/>
    <w:rsid w:val="00703308"/>
    <w:rsid w:val="00776A13"/>
    <w:rsid w:val="007F11A5"/>
    <w:rsid w:val="007F1AF1"/>
    <w:rsid w:val="0083359A"/>
    <w:rsid w:val="008D01D6"/>
    <w:rsid w:val="00907D1D"/>
    <w:rsid w:val="00927FB5"/>
    <w:rsid w:val="009A13AF"/>
    <w:rsid w:val="009E2954"/>
    <w:rsid w:val="009F6562"/>
    <w:rsid w:val="00A17E74"/>
    <w:rsid w:val="00A65AB4"/>
    <w:rsid w:val="00A83F1A"/>
    <w:rsid w:val="00A90CD9"/>
    <w:rsid w:val="00B01AC3"/>
    <w:rsid w:val="00B86B15"/>
    <w:rsid w:val="00C52057"/>
    <w:rsid w:val="00C570DB"/>
    <w:rsid w:val="00CB24FA"/>
    <w:rsid w:val="00CF712F"/>
    <w:rsid w:val="00D57FBA"/>
    <w:rsid w:val="00DB6865"/>
    <w:rsid w:val="00DD7B13"/>
    <w:rsid w:val="00DF5729"/>
    <w:rsid w:val="00E11F46"/>
    <w:rsid w:val="00E362E3"/>
    <w:rsid w:val="00E535F3"/>
    <w:rsid w:val="00F04DB4"/>
    <w:rsid w:val="00F43023"/>
    <w:rsid w:val="00F45CD1"/>
    <w:rsid w:val="00F57F78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372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28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372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28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1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письменных и устных обращений граждан, поступивших в Исполнительный комитет Алькеевского муниципального района РТ за 2020 год (в сравнении с аналог.периодами 2019 и 2018)</a:t>
            </a:r>
          </a:p>
        </c:rich>
      </c:tx>
      <c:overlay val="0"/>
      <c:spPr>
        <a:noFill/>
        <a:ln w="25412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1215868109222035E-3"/>
          <c:y val="0.2842918850593284"/>
          <c:w val="0.87020084622343419"/>
          <c:h val="0.537465726410028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2082090975104156E-2"/>
                  <c:y val="-1.7188618468146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34656216659155E-2"/>
                  <c:y val="-1.6424726655157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01E-2"/>
                  <c:y val="-5.9523809523809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140</c:v>
                </c:pt>
                <c:pt idx="2">
                  <c:v>112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0303967027305478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03967027305514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851107676455386E-2"/>
                  <c:y val="-1.559714795008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2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189</c:v>
                </c:pt>
                <c:pt idx="2">
                  <c:v>137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195742760750551E-3"/>
                  <c:y val="-2.8191490017672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16835916622129E-2"/>
                  <c:y val="-2.507836990595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237729472400294E-2"/>
                  <c:y val="-1.5661938898706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Бумажные носители</c:v>
                </c:pt>
                <c:pt idx="1">
                  <c:v>Электронный вид доставки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</c:v>
                </c:pt>
                <c:pt idx="1">
                  <c:v>169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532096"/>
        <c:axId val="130534784"/>
        <c:axId val="118281088"/>
      </c:bar3DChart>
      <c:catAx>
        <c:axId val="1305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34784"/>
        <c:crosses val="autoZero"/>
        <c:auto val="1"/>
        <c:lblAlgn val="ctr"/>
        <c:lblOffset val="100"/>
        <c:noMultiLvlLbl val="0"/>
      </c:catAx>
      <c:valAx>
        <c:axId val="130534784"/>
        <c:scaling>
          <c:orientation val="minMax"/>
        </c:scaling>
        <c:delete val="1"/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30532096"/>
        <c:crosses val="autoZero"/>
        <c:crossBetween val="between"/>
      </c:valAx>
      <c:serAx>
        <c:axId val="11828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6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534784"/>
        <c:crosses val="autoZero"/>
        <c:tickLblSkip val="1"/>
        <c:tickMarkSkip val="1"/>
      </c:serAx>
      <c:spPr>
        <a:noFill/>
        <a:ln w="25412">
          <a:noFill/>
        </a:ln>
      </c:spPr>
    </c:plotArea>
    <c:plotVisOnly val="1"/>
    <c:dispBlanksAs val="gap"/>
    <c:showDLblsOverMax val="0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Электронные обращения граждан в разрезе вида доставки, поступивших в Исполнительный комитет Алькеевского муниципального района РТ за 2020г.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(в сравнении с 2019 и 2018</a:t>
            </a:r>
            <a:r>
              <a:rPr lang="ru-RU" baseline="0"/>
              <a:t> г.</a:t>
            </a:r>
            <a:r>
              <a:rPr lang="ru-RU"/>
              <a:t>)</a:t>
            </a:r>
          </a:p>
        </c:rich>
      </c:tx>
      <c:overlay val="0"/>
      <c:spPr>
        <a:noFill/>
        <a:ln w="25393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rgbClr val="4472C4"/>
            </a:solidFill>
            <a:ln w="25393">
              <a:noFill/>
            </a:ln>
          </c:spPr>
          <c:invertIfNegative val="0"/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45</c:v>
                </c:pt>
                <c:pt idx="2">
                  <c:v>91</c:v>
                </c:pt>
                <c:pt idx="3">
                  <c:v>12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2019г.</c:v>
                </c:pt>
              </c:strCache>
            </c:strRef>
          </c:tx>
          <c:spPr>
            <a:solidFill>
              <a:srgbClr val="ED7D31"/>
            </a:solidFill>
            <a:ln w="25393">
              <a:noFill/>
            </a:ln>
          </c:spPr>
          <c:invertIfNegative val="0"/>
          <c:dLbls>
            <c:dLbl>
              <c:idx val="1"/>
              <c:layout>
                <c:manualLayout>
                  <c:x val="6.5238798832139887E-3"/>
                  <c:y val="6.38071708543389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47759766427977E-2"/>
                  <c:y val="-6.9608626865696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38</c:v>
                </c:pt>
                <c:pt idx="2">
                  <c:v>83</c:v>
                </c:pt>
                <c:pt idx="3">
                  <c:v>15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2018г.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2387988321398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47759766427977E-2"/>
                  <c:y val="-6.380717085433891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477597664279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9850651095198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  <c:pt idx="3">
                  <c:v>МЭДО</c:v>
                </c:pt>
                <c:pt idx="4">
                  <c:v>ЕСИА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17</c:v>
                </c:pt>
                <c:pt idx="1">
                  <c:v>35</c:v>
                </c:pt>
                <c:pt idx="2">
                  <c:v>69</c:v>
                </c:pt>
                <c:pt idx="3">
                  <c:v>14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524416"/>
        <c:axId val="100508416"/>
        <c:axId val="0"/>
      </c:bar3DChart>
      <c:catAx>
        <c:axId val="16452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08416"/>
        <c:crosses val="autoZero"/>
        <c:auto val="1"/>
        <c:lblAlgn val="ctr"/>
        <c:lblOffset val="100"/>
        <c:noMultiLvlLbl val="0"/>
      </c:catAx>
      <c:valAx>
        <c:axId val="100508416"/>
        <c:scaling>
          <c:orientation val="minMax"/>
        </c:scaling>
        <c:delete val="1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64524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393">
          <a:noFill/>
        </a:ln>
      </c:spPr>
    </c:plotArea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Распределение по социальному положению граждан, обратившихся в ИК  за 2020 год</a:t>
            </a:r>
          </a:p>
        </c:rich>
      </c:tx>
      <c:overlay val="0"/>
    </c:title>
    <c:autoTitleDeleted val="0"/>
    <c:view3D>
      <c:rotX val="30"/>
      <c:rotY val="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3.4742800926400287E-2"/>
                  <c:y val="-5.184380845745797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-1.6224303662560719E-3"/>
                  <c:y val="-0.1192640820587743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-1.7303191162304523E-3"/>
                  <c:y val="6.757989775314056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1.1330942181959788E-2"/>
                  <c:y val="-9.194259142680301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0.11874862167202968"/>
                  <c:y val="2.5406000810081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0.10935934906027751"/>
                  <c:y val="3.372324714165825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-1.9941054702711566E-2"/>
                  <c:y val="3.600674653547749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1.9534750261318685E-3"/>
                  <c:y val="2.77987530455667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1.0240413190957353E-2"/>
                  <c:y val="-0.1516638747773829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-1.2708491320120514E-2"/>
                  <c:y val="-6.261107851415215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пенсионеры</c:v>
                </c:pt>
                <c:pt idx="1">
                  <c:v>работники бюджетной сферы </c:v>
                </c:pt>
                <c:pt idx="2">
                  <c:v>безработные</c:v>
                </c:pt>
                <c:pt idx="3">
                  <c:v>работающие</c:v>
                </c:pt>
                <c:pt idx="4">
                  <c:v>руководители</c:v>
                </c:pt>
                <c:pt idx="5">
                  <c:v>предприниматель</c:v>
                </c:pt>
                <c:pt idx="6">
                  <c:v>творческая, научная интеллигенция </c:v>
                </c:pt>
                <c:pt idx="7">
                  <c:v>работник бюдж.сферы</c:v>
                </c:pt>
                <c:pt idx="8">
                  <c:v>пенсионеры</c:v>
                </c:pt>
                <c:pt idx="9">
                  <c:v>работающие граждане</c:v>
                </c:pt>
                <c:pt idx="10">
                  <c:v>безработные</c:v>
                </c:pt>
                <c:pt idx="11">
                  <c:v>иные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35</c:v>
                </c:pt>
                <c:pt idx="1">
                  <c:v>26</c:v>
                </c:pt>
                <c:pt idx="2">
                  <c:v>23</c:v>
                </c:pt>
                <c:pt idx="3">
                  <c:v>20</c:v>
                </c:pt>
                <c:pt idx="4">
                  <c:v>9</c:v>
                </c:pt>
                <c:pt idx="5">
                  <c:v>10</c:v>
                </c:pt>
                <c:pt idx="6">
                  <c:v>3</c:v>
                </c:pt>
                <c:pt idx="7">
                  <c:v>22</c:v>
                </c:pt>
                <c:pt idx="8">
                  <c:v>25</c:v>
                </c:pt>
                <c:pt idx="9">
                  <c:v>20</c:v>
                </c:pt>
                <c:pt idx="10">
                  <c:v>14</c:v>
                </c:pt>
                <c:pt idx="1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Распределение по льготной категории граждан, обратившихся в ИК  за 2020 год</a:t>
            </a:r>
          </a:p>
        </c:rich>
      </c:tx>
      <c:layout>
        <c:manualLayout>
          <c:xMode val="edge"/>
          <c:yMode val="edge"/>
          <c:x val="0.15753716865482478"/>
          <c:y val="2.9687789550965067E-3"/>
        </c:manualLayout>
      </c:layout>
      <c:overlay val="0"/>
    </c:title>
    <c:autoTitleDeleted val="0"/>
    <c:view3D>
      <c:rotX val="30"/>
      <c:rotY val="0"/>
      <c:depthPercent val="10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BEF-4FA5-9B44-0BF1D756D3CA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EF-4FA5-9B44-0BF1D756D3CA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BEF-4FA5-9B44-0BF1D756D3CA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BEF-4FA5-9B44-0BF1D756D3CA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BEF-4FA5-9B44-0BF1D756D3CA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BEF-4FA5-9B44-0BF1D756D3CA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BEF-4FA5-9B44-0BF1D756D3CA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BEF-4FA5-9B44-0BF1D756D3CA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BEF-4FA5-9B44-0BF1D756D3CA}"/>
              </c:ext>
            </c:extLst>
          </c:dPt>
          <c:dLbls>
            <c:dLbl>
              <c:idx val="0"/>
              <c:layout>
                <c:manualLayout>
                  <c:x val="-0.12889660510728437"/>
                  <c:y val="-4.884538535436441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EF-4FA5-9B44-0BF1D756D3CA}"/>
                </c:ext>
              </c:extLst>
            </c:dLbl>
            <c:dLbl>
              <c:idx val="1"/>
              <c:layout>
                <c:manualLayout>
                  <c:x val="-5.2979002098408522E-2"/>
                  <c:y val="-6.229410971701795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43853346456693"/>
                      <c:h val="0.115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BEF-4FA5-9B44-0BF1D756D3CA}"/>
                </c:ext>
              </c:extLst>
            </c:dLbl>
            <c:dLbl>
              <c:idx val="2"/>
              <c:layout>
                <c:manualLayout>
                  <c:x val="6.8885053245389113E-2"/>
                  <c:y val="-8.833783607350040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EF-4FA5-9B44-0BF1D756D3CA}"/>
                </c:ext>
              </c:extLst>
            </c:dLbl>
            <c:dLbl>
              <c:idx val="3"/>
              <c:layout>
                <c:manualLayout>
                  <c:x val="0"/>
                  <c:y val="-9.914677343232987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F-4FA5-9B44-0BF1D756D3CA}"/>
                </c:ext>
              </c:extLst>
            </c:dLbl>
            <c:dLbl>
              <c:idx val="4"/>
              <c:layout>
                <c:manualLayout>
                  <c:x val="0"/>
                  <c:y val="0.1363474423389160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EF-4FA5-9B44-0BF1D756D3CA}"/>
                </c:ext>
              </c:extLst>
            </c:dLbl>
            <c:dLbl>
              <c:idx val="5"/>
              <c:layout>
                <c:manualLayout>
                  <c:x val="0.10935934906027751"/>
                  <c:y val="3.372324714165825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BEF-4FA5-9B44-0BF1D756D3CA}"/>
                </c:ext>
              </c:extLst>
            </c:dLbl>
            <c:dLbl>
              <c:idx val="6"/>
              <c:layout>
                <c:manualLayout>
                  <c:x val="5.7093763174025702E-2"/>
                  <c:y val="0.1229608111684640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247916666666666"/>
                      <c:h val="0.15125333333333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BEF-4FA5-9B44-0BF1D756D3CA}"/>
                </c:ext>
              </c:extLst>
            </c:dLbl>
            <c:dLbl>
              <c:idx val="7"/>
              <c:layout>
                <c:manualLayout>
                  <c:x val="1.9535047668279592E-3"/>
                  <c:y val="0.10875610809315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EF-4FA5-9B44-0BF1D756D3CA}"/>
                </c:ext>
              </c:extLst>
            </c:dLbl>
            <c:dLbl>
              <c:idx val="8"/>
              <c:layout>
                <c:manualLayout>
                  <c:x val="1.0240413190957353E-2"/>
                  <c:y val="-0.1516638747773829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F-4FA5-9B44-0BF1D756D3CA}"/>
                </c:ext>
              </c:extLst>
            </c:dLbl>
            <c:dLbl>
              <c:idx val="9"/>
              <c:layout>
                <c:manualLayout>
                  <c:x val="-0.14323988613934957"/>
                  <c:y val="-2.363177178792270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5.290065790822078E-2"/>
                  <c:y val="-4.128584384479840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0"/>
                <c:pt idx="0">
                  <c:v>ветераны боевых действий</c:v>
                </c:pt>
                <c:pt idx="1">
                  <c:v>воспитанники детдомов</c:v>
                </c:pt>
                <c:pt idx="2">
                  <c:v>дети-инвалиды</c:v>
                </c:pt>
                <c:pt idx="3">
                  <c:v>инвалид по общим заболеваниям</c:v>
                </c:pt>
                <c:pt idx="4">
                  <c:v>инвалид с детства</c:v>
                </c:pt>
                <c:pt idx="5">
                  <c:v>многодетные семьи </c:v>
                </c:pt>
                <c:pt idx="6">
                  <c:v>молодая семья</c:v>
                </c:pt>
                <c:pt idx="7">
                  <c:v>родитель-одиночка</c:v>
                </c:pt>
                <c:pt idx="8">
                  <c:v>пенсионеры</c:v>
                </c:pt>
                <c:pt idx="9">
                  <c:v>иные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12</c:v>
                </c:pt>
                <c:pt idx="4">
                  <c:v>3</c:v>
                </c:pt>
                <c:pt idx="5">
                  <c:v>17</c:v>
                </c:pt>
                <c:pt idx="6">
                  <c:v>6</c:v>
                </c:pt>
                <c:pt idx="7">
                  <c:v>2</c:v>
                </c:pt>
                <c:pt idx="8">
                  <c:v>25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F-4FA5-9B44-0BF1D756D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Вопросы, содержащиеся в обращениях граждан, поступивших в ИК Алькеевского муниципального района РТ  за 2020г. (в сравнении с аналогичными периодами предыдущих лет)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108</c:v>
                </c:pt>
                <c:pt idx="2">
                  <c:v>10</c:v>
                </c:pt>
                <c:pt idx="3">
                  <c:v>60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61-46F6-A213-DF50995E9D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</c:v>
                </c:pt>
                <c:pt idx="1">
                  <c:v>139</c:v>
                </c:pt>
                <c:pt idx="2">
                  <c:v>8</c:v>
                </c:pt>
                <c:pt idx="3">
                  <c:v>73</c:v>
                </c:pt>
                <c:pt idx="4">
                  <c:v>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61-46F6-A213-DF50995E9D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</c:v>
                </c:pt>
                <c:pt idx="1">
                  <c:v>105</c:v>
                </c:pt>
                <c:pt idx="2">
                  <c:v>2</c:v>
                </c:pt>
                <c:pt idx="3">
                  <c:v>50</c:v>
                </c:pt>
                <c:pt idx="4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61-46F6-A213-DF50995E9DB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8381184"/>
        <c:axId val="124395904"/>
      </c:barChart>
      <c:catAx>
        <c:axId val="11838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4395904"/>
        <c:crosses val="autoZero"/>
        <c:auto val="1"/>
        <c:lblAlgn val="ctr"/>
        <c:lblOffset val="100"/>
        <c:noMultiLvlLbl val="0"/>
      </c:catAx>
      <c:valAx>
        <c:axId val="12439590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18381184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2021-04-26T13:16:00Z</dcterms:created>
  <dcterms:modified xsi:type="dcterms:W3CDTF">2021-04-28T13:35:00Z</dcterms:modified>
</cp:coreProperties>
</file>