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C5" w:rsidRPr="00653DC5" w:rsidRDefault="00653DC5" w:rsidP="00653DC5">
      <w:pPr>
        <w:rPr>
          <w:rFonts w:ascii="Times New Roman" w:hAnsi="Times New Roman" w:cs="Times New Roman"/>
          <w:b/>
          <w:sz w:val="52"/>
          <w:szCs w:val="52"/>
        </w:rPr>
      </w:pPr>
      <w:r w:rsidRPr="00653DC5">
        <w:rPr>
          <w:rFonts w:ascii="Times New Roman" w:hAnsi="Times New Roman" w:cs="Times New Roman"/>
          <w:b/>
          <w:sz w:val="52"/>
          <w:szCs w:val="52"/>
        </w:rPr>
        <w:t>О государственной регистрации индивидуальных предпринимателей с использованием мобильного приложения ЛК ИП</w:t>
      </w:r>
    </w:p>
    <w:p w:rsidR="00653DC5" w:rsidRPr="00653DC5" w:rsidRDefault="00653DC5" w:rsidP="00653DC5">
      <w:pPr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 xml:space="preserve">Межрайонная инспекция Федеральной налоговой службы № 12 по Республике Татарстан сообщает, что в мобильном приложении «Личный кабинет индивидуального предпринимателя» для платформ </w:t>
      </w:r>
      <w:proofErr w:type="spellStart"/>
      <w:r w:rsidRPr="00653DC5">
        <w:rPr>
          <w:rFonts w:ascii="Times New Roman" w:hAnsi="Times New Roman" w:cs="Times New Roman"/>
          <w:sz w:val="28"/>
          <w:szCs w:val="28"/>
        </w:rPr>
        <w:t>iOs</w:t>
      </w:r>
      <w:proofErr w:type="spellEnd"/>
      <w:r w:rsidRPr="00653D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3DC5">
        <w:rPr>
          <w:rFonts w:ascii="Times New Roman" w:hAnsi="Times New Roman" w:cs="Times New Roman"/>
          <w:sz w:val="28"/>
          <w:szCs w:val="28"/>
        </w:rPr>
        <w:t>Android</w:t>
      </w:r>
      <w:proofErr w:type="spellEnd"/>
      <w:r w:rsidRPr="00653DC5">
        <w:rPr>
          <w:rFonts w:ascii="Times New Roman" w:hAnsi="Times New Roman" w:cs="Times New Roman"/>
          <w:sz w:val="28"/>
          <w:szCs w:val="28"/>
        </w:rPr>
        <w:t xml:space="preserve"> (далее – мобильное приложение ЛК ИП) стала доступна функция государственной регистрации физического лица в качестве индивидуального предпринимателя.</w:t>
      </w:r>
      <w:bookmarkStart w:id="0" w:name="_GoBack"/>
      <w:bookmarkEnd w:id="0"/>
    </w:p>
    <w:p w:rsidR="00653DC5" w:rsidRPr="00653DC5" w:rsidRDefault="00653DC5" w:rsidP="00653DC5">
      <w:pPr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Для использования данной функции пользователю следует установить приложение на свой мобильный телефон и перейти по кнопке «Зарегистрировать ИП», размещённой в нижней части экрана первой страницы приложения.</w:t>
      </w:r>
    </w:p>
    <w:p w:rsidR="00653DC5" w:rsidRPr="00653DC5" w:rsidRDefault="00653DC5" w:rsidP="00653DC5">
      <w:pPr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:rsidR="00653DC5" w:rsidRPr="00653DC5" w:rsidRDefault="00653DC5" w:rsidP="00653DC5">
      <w:pPr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</w:t>
      </w:r>
    </w:p>
    <w:p w:rsidR="00653DC5" w:rsidRPr="00653DC5" w:rsidRDefault="00653DC5" w:rsidP="00653DC5">
      <w:pPr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После подписания документов пользователю выдаются расписка в получении документов и регистрационная карта, содержащая логин и пароль доступа к ЛК ИП. При этом пользователь информируется о направлении документов, подтверждающих государственную регистрацию, на адрес электронной почты, указанный при использовании мобильного приложения.</w:t>
      </w:r>
    </w:p>
    <w:p w:rsidR="000E0993" w:rsidRPr="00653DC5" w:rsidRDefault="00653DC5" w:rsidP="00653DC5">
      <w:pPr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Государственная регистрация физического лица в качестве индивидуального предпринимателя при использовании мобильного приложения ЛК ИП осуществляется в течение одного часа после выдачи регистрирующим органом расписки в получении документов. Ожидание пользователем процедуры регистрации в зале приёма регистрирующего органа не требуется.</w:t>
      </w:r>
    </w:p>
    <w:sectPr w:rsidR="000E0993" w:rsidRPr="0065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03"/>
    <w:rsid w:val="000E0993"/>
    <w:rsid w:val="00653DC5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2021-03-01T11:37:00Z</dcterms:created>
  <dcterms:modified xsi:type="dcterms:W3CDTF">2021-03-01T11:38:00Z</dcterms:modified>
</cp:coreProperties>
</file>