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2DBDB" w:themeColor="accent2" w:themeTint="33"/>
  <w:body>
    <w:p w:rsidR="006C6D24" w:rsidRPr="006C6D24" w:rsidRDefault="006C6D24" w:rsidP="006C6D24">
      <w:pPr>
        <w:jc w:val="center"/>
        <w:rPr>
          <w:rFonts w:ascii="Arial" w:hAnsi="Arial" w:cs="Arial"/>
          <w:b/>
          <w:bCs/>
          <w:sz w:val="40"/>
        </w:rPr>
      </w:pPr>
      <w:bookmarkStart w:id="0" w:name="_GoBack"/>
      <w:proofErr w:type="spellStart"/>
      <w:r w:rsidRPr="006C6D24">
        <w:rPr>
          <w:rFonts w:ascii="Arial" w:hAnsi="Arial" w:cs="Arial"/>
          <w:b/>
          <w:bCs/>
          <w:sz w:val="40"/>
        </w:rPr>
        <w:t>Җылылык</w:t>
      </w:r>
      <w:proofErr w:type="spellEnd"/>
      <w:r w:rsidRPr="006C6D24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sz w:val="40"/>
        </w:rPr>
        <w:t>һәм</w:t>
      </w:r>
      <w:proofErr w:type="spellEnd"/>
      <w:r w:rsidRPr="006C6D24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sz w:val="40"/>
        </w:rPr>
        <w:t>электр</w:t>
      </w:r>
      <w:proofErr w:type="spellEnd"/>
      <w:r w:rsidRPr="006C6D24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sz w:val="40"/>
        </w:rPr>
        <w:t>энергиясе</w:t>
      </w:r>
      <w:proofErr w:type="spellEnd"/>
      <w:r w:rsidRPr="006C6D24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sz w:val="40"/>
        </w:rPr>
        <w:t>тагын</w:t>
      </w:r>
      <w:proofErr w:type="spellEnd"/>
      <w:r w:rsidRPr="006C6D24">
        <w:rPr>
          <w:rFonts w:ascii="Arial" w:hAnsi="Arial" w:cs="Arial"/>
          <w:b/>
          <w:bCs/>
          <w:sz w:val="40"/>
        </w:rPr>
        <w:t xml:space="preserve"> да </w:t>
      </w:r>
      <w:proofErr w:type="spellStart"/>
      <w:r w:rsidRPr="006C6D24">
        <w:rPr>
          <w:rFonts w:ascii="Arial" w:hAnsi="Arial" w:cs="Arial"/>
          <w:b/>
          <w:bCs/>
          <w:sz w:val="40"/>
        </w:rPr>
        <w:t>кыйммәтләнергә</w:t>
      </w:r>
      <w:proofErr w:type="spellEnd"/>
      <w:r w:rsidRPr="006C6D24">
        <w:rPr>
          <w:rFonts w:ascii="Arial" w:hAnsi="Arial" w:cs="Arial"/>
          <w:b/>
          <w:bCs/>
          <w:sz w:val="40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sz w:val="40"/>
        </w:rPr>
        <w:t>мөмкин</w:t>
      </w:r>
      <w:proofErr w:type="spellEnd"/>
      <w:r>
        <w:rPr>
          <w:rFonts w:ascii="Arial" w:hAnsi="Arial" w:cs="Arial"/>
          <w:b/>
          <w:bCs/>
          <w:sz w:val="40"/>
        </w:rPr>
        <w:t>.</w:t>
      </w:r>
    </w:p>
    <w:bookmarkEnd w:id="0"/>
    <w:p w:rsidR="006C6D24" w:rsidRPr="006C6D24" w:rsidRDefault="006C6D24" w:rsidP="006C6D24">
      <w:r>
        <w:t xml:space="preserve"> </w:t>
      </w:r>
    </w:p>
    <w:p w:rsidR="006C6D24" w:rsidRDefault="006C6D24" w:rsidP="006C6D24">
      <w:pPr>
        <w:rPr>
          <w:rFonts w:ascii="Arial" w:hAnsi="Arial" w:cs="Arial"/>
          <w:b/>
          <w:bCs/>
          <w:i/>
          <w:iCs/>
          <w:sz w:val="28"/>
        </w:rPr>
      </w:pP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Ташкүмер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чыгару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техникасына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утильләштерү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җыемы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арту 2021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елда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Россиядә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җылылык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һәм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электр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энергиясе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бәяләре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үсүгә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китерергә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мөмкин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. Энергетика министры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урынбасары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Анатолий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Яновскийның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Икътисади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үсеш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һәм</w:t>
      </w:r>
      <w:proofErr w:type="spellEnd"/>
      <w:proofErr w:type="gramStart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С</w:t>
      </w:r>
      <w:proofErr w:type="gramEnd"/>
      <w:r w:rsidRPr="006C6D24">
        <w:rPr>
          <w:rFonts w:ascii="Arial" w:hAnsi="Arial" w:cs="Arial"/>
          <w:b/>
          <w:bCs/>
          <w:i/>
          <w:iCs/>
          <w:sz w:val="28"/>
        </w:rPr>
        <w:t>әнәгать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министрлыкларына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юлланган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хатында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шулай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диелгән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.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Бу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хакта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 xml:space="preserve"> “Известия” </w:t>
      </w:r>
      <w:proofErr w:type="spellStart"/>
      <w:r w:rsidRPr="006C6D24">
        <w:rPr>
          <w:rFonts w:ascii="Arial" w:hAnsi="Arial" w:cs="Arial"/>
          <w:b/>
          <w:bCs/>
          <w:i/>
          <w:iCs/>
          <w:sz w:val="28"/>
        </w:rPr>
        <w:t>яза</w:t>
      </w:r>
      <w:proofErr w:type="spellEnd"/>
      <w:r w:rsidRPr="006C6D24">
        <w:rPr>
          <w:rFonts w:ascii="Arial" w:hAnsi="Arial" w:cs="Arial"/>
          <w:b/>
          <w:bCs/>
          <w:i/>
          <w:iCs/>
          <w:sz w:val="28"/>
        </w:rPr>
        <w:t>.</w:t>
      </w:r>
    </w:p>
    <w:p w:rsidR="006C6D24" w:rsidRDefault="006C6D24" w:rsidP="006C6D24">
      <w:pPr>
        <w:jc w:val="center"/>
        <w:rPr>
          <w:rFonts w:ascii="Arial" w:hAnsi="Arial" w:cs="Arial"/>
          <w:b/>
          <w:bCs/>
          <w:i/>
          <w:iCs/>
          <w:sz w:val="28"/>
        </w:rPr>
      </w:pPr>
      <w:r w:rsidRPr="006C6D24">
        <w:rPr>
          <w:rFonts w:ascii="Arial" w:hAnsi="Arial" w:cs="Arial"/>
          <w:b/>
          <w:bCs/>
          <w:i/>
          <w:iCs/>
          <w:sz w:val="28"/>
        </w:rPr>
        <w:drawing>
          <wp:inline distT="0" distB="0" distL="0" distR="0" wp14:anchorId="2C44D5D2" wp14:editId="67CB9215">
            <wp:extent cx="5608320" cy="3154680"/>
            <wp:effectExtent l="0" t="0" r="0" b="7620"/>
            <wp:docPr id="1" name="Рисунок 1" descr="https://ds04.infourok.ru/uploads/ex/1351/0009d750-0e152859/hello_html_6788a9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351/0009d750-0e152859/hello_html_6788a98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324" cy="31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D24" w:rsidRDefault="006C6D24">
      <w:pPr>
        <w:rPr>
          <w:rFonts w:ascii="Arial" w:hAnsi="Arial" w:cs="Arial"/>
          <w:sz w:val="28"/>
        </w:rPr>
      </w:pPr>
      <w:r w:rsidRPr="006C6D24">
        <w:rPr>
          <w:rFonts w:ascii="Arial" w:hAnsi="Arial" w:cs="Arial"/>
          <w:sz w:val="28"/>
        </w:rPr>
        <w:br/>
        <w:t xml:space="preserve">Басма </w:t>
      </w:r>
      <w:proofErr w:type="spellStart"/>
      <w:proofErr w:type="gramStart"/>
      <w:r w:rsidRPr="006C6D24">
        <w:rPr>
          <w:rFonts w:ascii="Arial" w:hAnsi="Arial" w:cs="Arial"/>
          <w:sz w:val="28"/>
        </w:rPr>
        <w:t>м</w:t>
      </w:r>
      <w:proofErr w:type="gramEnd"/>
      <w:r w:rsidRPr="006C6D24">
        <w:rPr>
          <w:rFonts w:ascii="Arial" w:hAnsi="Arial" w:cs="Arial"/>
          <w:sz w:val="28"/>
        </w:rPr>
        <w:t>әгълүматларына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караганда</w:t>
      </w:r>
      <w:proofErr w:type="spellEnd"/>
      <w:r w:rsidRPr="006C6D24">
        <w:rPr>
          <w:rFonts w:ascii="Arial" w:hAnsi="Arial" w:cs="Arial"/>
          <w:sz w:val="28"/>
        </w:rPr>
        <w:t xml:space="preserve">, </w:t>
      </w:r>
      <w:proofErr w:type="spellStart"/>
      <w:r w:rsidRPr="006C6D24">
        <w:rPr>
          <w:rFonts w:ascii="Arial" w:hAnsi="Arial" w:cs="Arial"/>
          <w:sz w:val="28"/>
        </w:rPr>
        <w:t>Хөкүмәт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махсус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техникага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һәм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автомобильләргә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утильләштерү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җыемын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арттыру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турында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берничә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карарны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расларга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җыена</w:t>
      </w:r>
      <w:proofErr w:type="spellEnd"/>
      <w:r w:rsidRPr="006C6D24">
        <w:rPr>
          <w:rFonts w:ascii="Arial" w:hAnsi="Arial" w:cs="Arial"/>
          <w:sz w:val="28"/>
        </w:rPr>
        <w:t>.</w:t>
      </w:r>
      <w:r w:rsidRPr="006C6D24">
        <w:rPr>
          <w:rFonts w:ascii="Arial" w:hAnsi="Arial" w:cs="Arial"/>
          <w:sz w:val="28"/>
        </w:rPr>
        <w:br/>
        <w:t>“</w:t>
      </w:r>
      <w:proofErr w:type="spellStart"/>
      <w:r w:rsidRPr="006C6D24">
        <w:rPr>
          <w:rFonts w:ascii="Arial" w:hAnsi="Arial" w:cs="Arial"/>
          <w:sz w:val="28"/>
        </w:rPr>
        <w:t>Ташкүмер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компанияләре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продукциясе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үзкыйммәтенең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электр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уты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һәм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җылылык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тарифларына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турыдан</w:t>
      </w:r>
      <w:proofErr w:type="spellEnd"/>
      <w:r w:rsidRPr="006C6D24">
        <w:rPr>
          <w:rFonts w:ascii="Arial" w:hAnsi="Arial" w:cs="Arial"/>
          <w:sz w:val="28"/>
        </w:rPr>
        <w:t xml:space="preserve">-туры </w:t>
      </w:r>
      <w:proofErr w:type="spellStart"/>
      <w:r w:rsidRPr="006C6D24">
        <w:rPr>
          <w:rFonts w:ascii="Arial" w:hAnsi="Arial" w:cs="Arial"/>
          <w:sz w:val="28"/>
        </w:rPr>
        <w:t>йогынты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ясавыннан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чыгып</w:t>
      </w:r>
      <w:proofErr w:type="spellEnd"/>
      <w:r w:rsidRPr="006C6D24">
        <w:rPr>
          <w:rFonts w:ascii="Arial" w:hAnsi="Arial" w:cs="Arial"/>
          <w:sz w:val="28"/>
        </w:rPr>
        <w:t xml:space="preserve">, </w:t>
      </w:r>
      <w:proofErr w:type="spellStart"/>
      <w:r w:rsidRPr="006C6D24">
        <w:rPr>
          <w:rFonts w:ascii="Arial" w:hAnsi="Arial" w:cs="Arial"/>
          <w:sz w:val="28"/>
        </w:rPr>
        <w:t>шуны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әйтергә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мөмкин</w:t>
      </w:r>
      <w:proofErr w:type="spellEnd"/>
      <w:r w:rsidRPr="006C6D24">
        <w:rPr>
          <w:rFonts w:ascii="Arial" w:hAnsi="Arial" w:cs="Arial"/>
          <w:sz w:val="28"/>
        </w:rPr>
        <w:t xml:space="preserve">: </w:t>
      </w:r>
      <w:proofErr w:type="spellStart"/>
      <w:r w:rsidRPr="006C6D24">
        <w:rPr>
          <w:rFonts w:ascii="Arial" w:hAnsi="Arial" w:cs="Arial"/>
          <w:sz w:val="28"/>
        </w:rPr>
        <w:t>утильләштерү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җыемын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арттыру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сәбәпле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ташкүмернең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үзкыйммәте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үсү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электр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энергиясен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һәм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җылылык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эшлә</w:t>
      </w:r>
      <w:proofErr w:type="gramStart"/>
      <w:r w:rsidRPr="006C6D24">
        <w:rPr>
          <w:rFonts w:ascii="Arial" w:hAnsi="Arial" w:cs="Arial"/>
          <w:sz w:val="28"/>
        </w:rPr>
        <w:t>п</w:t>
      </w:r>
      <w:proofErr w:type="spellEnd"/>
      <w:proofErr w:type="gram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чыгару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чыгымнары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артуга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китерергә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мөмкин</w:t>
      </w:r>
      <w:proofErr w:type="spellEnd"/>
      <w:r w:rsidRPr="006C6D24">
        <w:rPr>
          <w:rFonts w:ascii="Arial" w:hAnsi="Arial" w:cs="Arial"/>
          <w:sz w:val="28"/>
        </w:rPr>
        <w:t xml:space="preserve">”, – </w:t>
      </w:r>
      <w:proofErr w:type="spellStart"/>
      <w:r w:rsidRPr="006C6D24">
        <w:rPr>
          <w:rFonts w:ascii="Arial" w:hAnsi="Arial" w:cs="Arial"/>
          <w:sz w:val="28"/>
        </w:rPr>
        <w:t>диелә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хатта</w:t>
      </w:r>
      <w:proofErr w:type="spellEnd"/>
      <w:r w:rsidRPr="006C6D24">
        <w:rPr>
          <w:rFonts w:ascii="Arial" w:hAnsi="Arial" w:cs="Arial"/>
          <w:sz w:val="28"/>
        </w:rPr>
        <w:t>.</w:t>
      </w:r>
      <w:r w:rsidRPr="006C6D24">
        <w:rPr>
          <w:rFonts w:ascii="Arial" w:hAnsi="Arial" w:cs="Arial"/>
          <w:sz w:val="28"/>
        </w:rPr>
        <w:br/>
        <w:t xml:space="preserve">Яновский </w:t>
      </w:r>
      <w:proofErr w:type="spellStart"/>
      <w:r w:rsidRPr="006C6D24">
        <w:rPr>
          <w:rFonts w:ascii="Arial" w:hAnsi="Arial" w:cs="Arial"/>
          <w:sz w:val="28"/>
        </w:rPr>
        <w:t>фикеренчә</w:t>
      </w:r>
      <w:proofErr w:type="spellEnd"/>
      <w:r w:rsidRPr="006C6D24">
        <w:rPr>
          <w:rFonts w:ascii="Arial" w:hAnsi="Arial" w:cs="Arial"/>
          <w:sz w:val="28"/>
        </w:rPr>
        <w:t xml:space="preserve">, </w:t>
      </w:r>
      <w:proofErr w:type="spellStart"/>
      <w:r w:rsidRPr="006C6D24">
        <w:rPr>
          <w:rFonts w:ascii="Arial" w:hAnsi="Arial" w:cs="Arial"/>
          <w:sz w:val="28"/>
        </w:rPr>
        <w:t>җыемның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үсүе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җылылык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энергиясе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кыйммәтләнүгә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тагын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бер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ө</w:t>
      </w:r>
      <w:proofErr w:type="gramStart"/>
      <w:r w:rsidRPr="006C6D24">
        <w:rPr>
          <w:rFonts w:ascii="Arial" w:hAnsi="Arial" w:cs="Arial"/>
          <w:sz w:val="28"/>
        </w:rPr>
        <w:t>ст</w:t>
      </w:r>
      <w:proofErr w:type="gramEnd"/>
      <w:r w:rsidRPr="006C6D24">
        <w:rPr>
          <w:rFonts w:ascii="Arial" w:hAnsi="Arial" w:cs="Arial"/>
          <w:sz w:val="28"/>
        </w:rPr>
        <w:t>әмә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сәбәп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булып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торачак</w:t>
      </w:r>
      <w:proofErr w:type="spellEnd"/>
      <w:r w:rsidRPr="006C6D24">
        <w:rPr>
          <w:rFonts w:ascii="Arial" w:hAnsi="Arial" w:cs="Arial"/>
          <w:sz w:val="28"/>
        </w:rPr>
        <w:t xml:space="preserve">. </w:t>
      </w:r>
      <w:proofErr w:type="spellStart"/>
      <w:r w:rsidRPr="006C6D24">
        <w:rPr>
          <w:rFonts w:ascii="Arial" w:hAnsi="Arial" w:cs="Arial"/>
          <w:sz w:val="28"/>
        </w:rPr>
        <w:t>Кайбер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proofErr w:type="gramStart"/>
      <w:r w:rsidRPr="006C6D24">
        <w:rPr>
          <w:rFonts w:ascii="Arial" w:hAnsi="Arial" w:cs="Arial"/>
          <w:sz w:val="28"/>
        </w:rPr>
        <w:t>төб</w:t>
      </w:r>
      <w:proofErr w:type="gramEnd"/>
      <w:r w:rsidRPr="006C6D24">
        <w:rPr>
          <w:rFonts w:ascii="Arial" w:hAnsi="Arial" w:cs="Arial"/>
          <w:sz w:val="28"/>
        </w:rPr>
        <w:t>әкләрдә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электр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энергиясенә</w:t>
      </w:r>
      <w:proofErr w:type="spellEnd"/>
      <w:r w:rsidRPr="006C6D24">
        <w:rPr>
          <w:rFonts w:ascii="Arial" w:hAnsi="Arial" w:cs="Arial"/>
          <w:sz w:val="28"/>
        </w:rPr>
        <w:t xml:space="preserve"> </w:t>
      </w:r>
      <w:proofErr w:type="spellStart"/>
      <w:r w:rsidRPr="006C6D24">
        <w:rPr>
          <w:rFonts w:ascii="Arial" w:hAnsi="Arial" w:cs="Arial"/>
          <w:sz w:val="28"/>
        </w:rPr>
        <w:t>тарифлар</w:t>
      </w:r>
      <w:proofErr w:type="spellEnd"/>
      <w:r w:rsidRPr="006C6D24">
        <w:rPr>
          <w:rFonts w:ascii="Arial" w:hAnsi="Arial" w:cs="Arial"/>
          <w:sz w:val="28"/>
        </w:rPr>
        <w:t xml:space="preserve"> да </w:t>
      </w:r>
      <w:proofErr w:type="spellStart"/>
      <w:r w:rsidRPr="006C6D24">
        <w:rPr>
          <w:rFonts w:ascii="Arial" w:hAnsi="Arial" w:cs="Arial"/>
          <w:sz w:val="28"/>
        </w:rPr>
        <w:t>артачак</w:t>
      </w:r>
      <w:proofErr w:type="spellEnd"/>
      <w:r w:rsidRPr="006C6D24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</w:p>
    <w:p w:rsidR="00683DF8" w:rsidRPr="006C6D24" w:rsidRDefault="006C6D24">
      <w:pPr>
        <w:rPr>
          <w:rFonts w:ascii="Arial" w:hAnsi="Arial" w:cs="Arial"/>
          <w:sz w:val="28"/>
        </w:rPr>
      </w:pPr>
      <w:hyperlink r:id="rId6" w:history="1">
        <w:r>
          <w:rPr>
            <w:rStyle w:val="a3"/>
          </w:rPr>
          <w:t>25</w:t>
        </w:r>
        <w:r w:rsidRPr="006C6D24">
          <w:rPr>
            <w:rStyle w:val="a3"/>
          </w:rPr>
          <w:t>.02.2021</w:t>
        </w:r>
      </w:hyperlink>
    </w:p>
    <w:sectPr w:rsidR="00683DF8" w:rsidRPr="006C6D24" w:rsidSect="006C6D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B2"/>
    <w:rsid w:val="002E7BB2"/>
    <w:rsid w:val="00683DF8"/>
    <w:rsid w:val="006C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D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D2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6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516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474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696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24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4205437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124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atantat.ru/2021/02/47652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2021-03-02T04:47:00Z</dcterms:created>
  <dcterms:modified xsi:type="dcterms:W3CDTF">2021-03-02T04:47:00Z</dcterms:modified>
</cp:coreProperties>
</file>