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62" w:rsidRDefault="00760162" w:rsidP="00760162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r w:rsidRPr="00760162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“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Үлемсез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полк” 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кичектерелә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bookmarkEnd w:id="0"/>
    <w:p w:rsidR="00760162" w:rsidRPr="00760162" w:rsidRDefault="00760162" w:rsidP="00760162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</w:p>
    <w:p w:rsidR="00760162" w:rsidRPr="00760162" w:rsidRDefault="00760162" w:rsidP="00760162">
      <w:pPr>
        <w:spacing w:after="0" w:line="240" w:lineRule="auto"/>
        <w:jc w:val="center"/>
        <w:rPr>
          <w:rFonts w:ascii="Arial" w:eastAsia="Times New Roman" w:hAnsi="Arial" w:cs="Arial"/>
          <w:b/>
          <w:color w:val="545454"/>
          <w:sz w:val="20"/>
          <w:szCs w:val="24"/>
          <w:lang w:eastAsia="ru-RU"/>
        </w:rPr>
      </w:pPr>
    </w:p>
    <w:p w:rsidR="00760162" w:rsidRPr="00760162" w:rsidRDefault="00760162" w:rsidP="0076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289CA" wp14:editId="220CD4F0">
            <wp:extent cx="5364480" cy="3576320"/>
            <wp:effectExtent l="0" t="0" r="7620" b="5080"/>
            <wp:docPr id="1" name="Рисунок 1" descr="http://alki-rt.ru/resize/shd/images/uploads/news/2021/4/27/2606ba8133dee07166147cac52f38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4/27/2606ba8133dee07166147cac52f382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62" w:rsidRPr="00760162" w:rsidRDefault="00760162" w:rsidP="0076016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Быел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9 Май – 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Җ</w:t>
      </w:r>
      <w:proofErr w:type="gram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иңү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</w:t>
      </w:r>
      <w:proofErr w:type="gram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әйрәмендә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“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Үлемсез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полк” 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маршы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үтмәячәк</w:t>
      </w:r>
      <w:proofErr w:type="spellEnd"/>
      <w:r w:rsidRPr="00760162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.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760162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  <w:lang w:eastAsia="ru-RU"/>
        </w:rPr>
        <w:t> 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760162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Ул соңрак, көзге айларда узар дип көтелә. Коронавирус чире таралудан саклануны күздә тотып шундый карар кабул ителгән.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eastAsia="ru-RU"/>
        </w:rPr>
      </w:pPr>
      <w:r w:rsidRPr="00760162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Былтыр исә, Covid-19 котырган чорда, “Үлемсез полк” онлайн режимда үткән иде.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760162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Ә Җиңү бәйрәменә багышланган чаралар район үзәгендә дә, башка авылларда да узачак. Моңа әзерлек  байтактан башланды.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18"/>
          <w:szCs w:val="24"/>
          <w:lang w:val="tt-RU" w:eastAsia="ru-RU"/>
        </w:rPr>
      </w:pPr>
      <w:r w:rsidRPr="00760162">
        <w:rPr>
          <w:rFonts w:ascii="Arial" w:eastAsia="Times New Roman" w:hAnsi="Arial" w:cs="Arial"/>
          <w:color w:val="2E2E2E"/>
          <w:sz w:val="32"/>
          <w:szCs w:val="42"/>
          <w:lang w:val="tt-RU" w:eastAsia="ru-RU"/>
        </w:rPr>
        <w:t>Митингларны оештыручылар Роспотребнадзор таләпләрен истә тотып эшләргә тиешләр. Кешеләр арасында дистанция саклау, халык күмәк булган урыннарда битлек кию таләбен катгый үтәү зарур.</w:t>
      </w:r>
    </w:p>
    <w:p w:rsidR="00760162" w:rsidRPr="00760162" w:rsidRDefault="00760162" w:rsidP="0076016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0648CF" w:rsidRDefault="000648CF"/>
    <w:sectPr w:rsidR="000648CF" w:rsidSect="00760162">
      <w:pgSz w:w="11906" w:h="16838"/>
      <w:pgMar w:top="1440" w:right="1080" w:bottom="1440" w:left="108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A1"/>
    <w:rsid w:val="000648CF"/>
    <w:rsid w:val="003D7DA1"/>
    <w:rsid w:val="007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540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061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25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2021-04-27T18:21:00Z</dcterms:created>
  <dcterms:modified xsi:type="dcterms:W3CDTF">2021-04-27T18:21:00Z</dcterms:modified>
</cp:coreProperties>
</file>