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E5" w:rsidRDefault="003D4EE5" w:rsidP="003D4E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bCs/>
          <w:color w:val="000000"/>
          <w:kern w:val="36"/>
          <w:sz w:val="48"/>
          <w:szCs w:val="48"/>
          <w:lang w:eastAsia="ru-RU"/>
        </w:rPr>
        <w:t>Единовременные выплаты в размере 10 000 детям от 6 до 18 лет и лицам от 18 до 23 лет с ограниченными возможностями здоровья</w:t>
      </w:r>
    </w:p>
    <w:bookmarkEnd w:id="0"/>
    <w:p w:rsidR="005252AE" w:rsidRDefault="005252AE" w:rsidP="005252A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Пенсионный фонд Российской Федерации в </w:t>
      </w:r>
      <w:proofErr w:type="spellStart"/>
      <w:r>
        <w:rPr>
          <w:color w:val="000000"/>
          <w:sz w:val="27"/>
          <w:szCs w:val="27"/>
        </w:rPr>
        <w:t>Алькеевском</w:t>
      </w:r>
      <w:proofErr w:type="spellEnd"/>
      <w:r>
        <w:rPr>
          <w:color w:val="000000"/>
          <w:sz w:val="27"/>
          <w:szCs w:val="27"/>
        </w:rPr>
        <w:t xml:space="preserve"> районе Республики Татарстан сообщает, что с 15 июля начнется прием заявлений на новую единовременную выплату детям от 6 до 18 лет и лицам от 18 до 23 лет с ограниченными возможностями здоровья, обучающимся по основным общеобразовательным программам. Подать заявление можно на </w:t>
      </w:r>
      <w:hyperlink r:id="rId5" w:history="1">
        <w:r>
          <w:rPr>
            <w:rStyle w:val="a4"/>
            <w:sz w:val="27"/>
            <w:szCs w:val="27"/>
          </w:rPr>
          <w:t xml:space="preserve">портале </w:t>
        </w:r>
        <w:proofErr w:type="spellStart"/>
        <w:r>
          <w:rPr>
            <w:rStyle w:val="a4"/>
            <w:sz w:val="27"/>
            <w:szCs w:val="27"/>
          </w:rPr>
          <w:t>госуслуг</w:t>
        </w:r>
        <w:proofErr w:type="spellEnd"/>
      </w:hyperlink>
      <w:r>
        <w:rPr>
          <w:color w:val="000000"/>
          <w:sz w:val="27"/>
          <w:szCs w:val="27"/>
        </w:rPr>
        <w:t> или в клиентской службе Пенсионного фонда.</w:t>
      </w:r>
    </w:p>
    <w:p w:rsidR="005252AE" w:rsidRDefault="005252AE" w:rsidP="005252A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 вопросы отвечает руководитель Пенсионного фонда в </w:t>
      </w:r>
      <w:proofErr w:type="spellStart"/>
      <w:r>
        <w:rPr>
          <w:color w:val="000000"/>
          <w:sz w:val="27"/>
          <w:szCs w:val="27"/>
        </w:rPr>
        <w:t>Алькеевском</w:t>
      </w:r>
      <w:proofErr w:type="spellEnd"/>
      <w:r>
        <w:rPr>
          <w:color w:val="000000"/>
          <w:sz w:val="27"/>
          <w:szCs w:val="27"/>
        </w:rPr>
        <w:t xml:space="preserve"> районе Раис </w:t>
      </w:r>
      <w:proofErr w:type="spellStart"/>
      <w:r>
        <w:rPr>
          <w:color w:val="000000"/>
          <w:sz w:val="27"/>
          <w:szCs w:val="27"/>
        </w:rPr>
        <w:t>Галлямов</w:t>
      </w:r>
      <w:proofErr w:type="spellEnd"/>
      <w:r>
        <w:rPr>
          <w:color w:val="000000"/>
          <w:sz w:val="27"/>
          <w:szCs w:val="27"/>
        </w:rPr>
        <w:t>.</w:t>
      </w:r>
    </w:p>
    <w:p w:rsidR="005252AE" w:rsidRDefault="005252AE" w:rsidP="005252AE">
      <w:pPr>
        <w:pStyle w:val="a3"/>
        <w:rPr>
          <w:color w:val="000000"/>
          <w:sz w:val="27"/>
          <w:szCs w:val="27"/>
        </w:rPr>
      </w:pPr>
      <w:r>
        <w:rPr>
          <w:rStyle w:val="a5"/>
          <w:color w:val="000000"/>
          <w:sz w:val="27"/>
          <w:szCs w:val="27"/>
          <w:u w:val="single"/>
        </w:rPr>
        <w:t>Кому положены выплаты</w:t>
      </w:r>
    </w:p>
    <w:p w:rsidR="005252AE" w:rsidRDefault="005252AE" w:rsidP="005252A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Выплаты положены детям от 6 до 18 лет, а также лицам от 18 до 23 лет с ограниченными возможностями здоровья, обучающимся по основным общеобразовательным программам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6 лет ребенку должно исполниться до 1 сентября).</w:t>
      </w:r>
    </w:p>
    <w:p w:rsidR="005252AE" w:rsidRDefault="005252AE" w:rsidP="005252A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Выплата назначается гражданам Российской Федерации, проживающим на территории России, без учета доходов семьи.</w:t>
      </w:r>
    </w:p>
    <w:p w:rsidR="005252AE" w:rsidRDefault="005252AE" w:rsidP="005252AE">
      <w:pPr>
        <w:pStyle w:val="a3"/>
        <w:rPr>
          <w:color w:val="000000"/>
          <w:sz w:val="27"/>
          <w:szCs w:val="27"/>
        </w:rPr>
      </w:pPr>
      <w:r>
        <w:rPr>
          <w:rStyle w:val="a5"/>
          <w:color w:val="000000"/>
          <w:sz w:val="27"/>
          <w:szCs w:val="27"/>
          <w:u w:val="single"/>
        </w:rPr>
        <w:t>Куда обратиться</w:t>
      </w:r>
    </w:p>
    <w:p w:rsidR="005252AE" w:rsidRDefault="005252AE" w:rsidP="005252A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Большинство заявлений на выплату школьникам в августе </w:t>
      </w:r>
      <w:proofErr w:type="gramStart"/>
      <w:r>
        <w:rPr>
          <w:color w:val="000000"/>
          <w:sz w:val="27"/>
          <w:szCs w:val="27"/>
        </w:rPr>
        <w:t>сформированы</w:t>
      </w:r>
      <w:proofErr w:type="gramEnd"/>
      <w:r>
        <w:rPr>
          <w:color w:val="000000"/>
          <w:sz w:val="27"/>
          <w:szCs w:val="27"/>
        </w:rPr>
        <w:t xml:space="preserve"> автоматически.</w:t>
      </w:r>
    </w:p>
    <w:p w:rsidR="005252AE" w:rsidRDefault="005252AE" w:rsidP="005252A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Большинству родителей детей от 6 до 18 лет не придется самостоятельно заполнять заявление. Заявления автоматически сформированы по имеющимся у фонда данным и разосланы по личным кабинетам родителей на портале </w:t>
      </w:r>
      <w:proofErr w:type="spellStart"/>
      <w:r>
        <w:rPr>
          <w:color w:val="000000"/>
          <w:sz w:val="27"/>
          <w:szCs w:val="27"/>
        </w:rPr>
        <w:t>госуслуг</w:t>
      </w:r>
      <w:proofErr w:type="spellEnd"/>
      <w:r>
        <w:rPr>
          <w:color w:val="000000"/>
          <w:sz w:val="27"/>
          <w:szCs w:val="27"/>
        </w:rPr>
        <w:t>. Чтобы завершить оформление выплаты, родителям необходимо только проверить актуальность информации и подтвердить согласие на ее дальнейшую обработку.</w:t>
      </w:r>
    </w:p>
    <w:p w:rsidR="005252AE" w:rsidRDefault="005252AE" w:rsidP="005252A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заполнения заявлений используется информация, собранная в ходе прошлогодних выплат Пенсионного фонда на детей до 16 лет. Она включает в себя ФИО и СНИЛС родителя, от имени которого подается заявление, сведения о детях, в том числе СНИЛС и данные ЗАГС о рождении, а также реквизиты счета для зачисления средств. Если какие-либо из этих данных уже неактуальны или просто должны быть заменены на другие, родители могут скорректировать информацию.</w:t>
      </w:r>
    </w:p>
    <w:p w:rsidR="005252AE" w:rsidRDefault="005252AE" w:rsidP="005252A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Заполненные заявления уже 11 июля начали появляться в личных кабинетах родителей, в том числе у тех, которые в прошлом году подавали бумажные заявления на выплаты детям, а потом завели электронный кабинет.</w:t>
      </w:r>
    </w:p>
    <w:p w:rsidR="005252AE" w:rsidRDefault="005252AE" w:rsidP="005252A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Непосредственно прием заявлений откроется с 15 июля и будет идти в течение 3,5 месяцев, до конца октября. При наличии права родители смогут обратиться за выплатой в любое удобное время в течение всего этого периода.</w:t>
      </w:r>
    </w:p>
    <w:p w:rsidR="005252AE" w:rsidRDefault="005252AE" w:rsidP="005252A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Помимо портала </w:t>
      </w:r>
      <w:proofErr w:type="spellStart"/>
      <w:r>
        <w:rPr>
          <w:color w:val="000000"/>
          <w:sz w:val="27"/>
          <w:szCs w:val="27"/>
        </w:rPr>
        <w:t>госуслуг</w:t>
      </w:r>
      <w:proofErr w:type="spellEnd"/>
      <w:r>
        <w:rPr>
          <w:color w:val="000000"/>
          <w:sz w:val="27"/>
          <w:szCs w:val="27"/>
        </w:rPr>
        <w:t xml:space="preserve"> заявления будут также приниматься во всех клиентских службах Пенсионного фонда.</w:t>
      </w:r>
    </w:p>
    <w:p w:rsidR="005252AE" w:rsidRDefault="005252AE" w:rsidP="005252AE">
      <w:pPr>
        <w:pStyle w:val="a3"/>
        <w:rPr>
          <w:color w:val="000000"/>
          <w:sz w:val="27"/>
          <w:szCs w:val="27"/>
        </w:rPr>
      </w:pPr>
      <w:r>
        <w:rPr>
          <w:rStyle w:val="a6"/>
          <w:color w:val="000000"/>
          <w:sz w:val="27"/>
          <w:szCs w:val="27"/>
        </w:rPr>
        <w:t>Возможности в подаче электронного заявления нет лишь у усыновителей/ попечителей, они могут подать заявление только личным визитом.</w:t>
      </w:r>
    </w:p>
    <w:p w:rsidR="005252AE" w:rsidRDefault="005252AE" w:rsidP="005252A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Датой подачи заявления считается дата регистрации заявления в территориальном органе Пенсионного фонда. Заявление рассматривается в течение 5 рабочих дней, в отдельных случаях в течение 10 рабочих дней.</w:t>
      </w:r>
    </w:p>
    <w:p w:rsidR="005252AE" w:rsidRDefault="005252AE" w:rsidP="005252AE">
      <w:pPr>
        <w:pStyle w:val="a3"/>
        <w:rPr>
          <w:color w:val="000000"/>
          <w:sz w:val="27"/>
          <w:szCs w:val="27"/>
        </w:rPr>
      </w:pPr>
      <w:r>
        <w:rPr>
          <w:rStyle w:val="a5"/>
          <w:color w:val="000000"/>
          <w:sz w:val="27"/>
          <w:szCs w:val="27"/>
          <w:u w:val="single"/>
        </w:rPr>
        <w:t>Когда начнется выплата</w:t>
      </w:r>
    </w:p>
    <w:p w:rsidR="005252AE" w:rsidRDefault="005252AE" w:rsidP="005252A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Выплаты начнутся с августа, путем безналичного перечисления на счет указанный заявителем в заявлении. Это может быть </w:t>
      </w:r>
      <w:proofErr w:type="spellStart"/>
      <w:r>
        <w:rPr>
          <w:color w:val="000000"/>
          <w:sz w:val="27"/>
          <w:szCs w:val="27"/>
        </w:rPr>
        <w:t>бескарточный</w:t>
      </w:r>
      <w:proofErr w:type="spellEnd"/>
      <w:r>
        <w:rPr>
          <w:color w:val="000000"/>
          <w:sz w:val="27"/>
          <w:szCs w:val="27"/>
        </w:rPr>
        <w:t xml:space="preserve"> счет (сберкнижка) или банковская карта любой платежной системы, действующей на территории Российской Федерации.</w:t>
      </w:r>
    </w:p>
    <w:p w:rsidR="005252AE" w:rsidRDefault="005252AE" w:rsidP="005252AE">
      <w:pPr>
        <w:pStyle w:val="a3"/>
        <w:rPr>
          <w:color w:val="000000"/>
          <w:sz w:val="27"/>
          <w:szCs w:val="27"/>
        </w:rPr>
      </w:pPr>
      <w:r>
        <w:rPr>
          <w:rStyle w:val="a5"/>
          <w:color w:val="000000"/>
          <w:sz w:val="27"/>
          <w:szCs w:val="27"/>
          <w:u w:val="single"/>
        </w:rPr>
        <w:t>Почему могут отказать в выплате</w:t>
      </w:r>
    </w:p>
    <w:p w:rsidR="005252AE" w:rsidRDefault="005252AE" w:rsidP="005252AE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Основаниями для отказа в выплате являются: отсутствие гражданства Российской Федерации у заявителя или ребенка, несоответствие возраста ребенка, установленного в Указе, лицо с ограниченной возможностью  в возрасте от 18 до 23 лет не обучается в школе, лишение родителя родительских прав, прекращение опекунства / попечительства в отношении ребенка, смерть ребенка либо инвалида, обучающегося в школе, представление недостоверных сведений и если единовременная выплата осуществлена</w:t>
      </w:r>
      <w:proofErr w:type="gramEnd"/>
      <w:r>
        <w:rPr>
          <w:color w:val="000000"/>
          <w:sz w:val="27"/>
          <w:szCs w:val="27"/>
        </w:rPr>
        <w:t xml:space="preserve"> другому родителю. Уведомление об отказе поступит в личный кабинет на портал </w:t>
      </w:r>
      <w:proofErr w:type="spellStart"/>
      <w:r>
        <w:rPr>
          <w:color w:val="000000"/>
          <w:sz w:val="27"/>
          <w:szCs w:val="27"/>
        </w:rPr>
        <w:t>госуслуг</w:t>
      </w:r>
      <w:proofErr w:type="spellEnd"/>
      <w:r>
        <w:rPr>
          <w:color w:val="000000"/>
          <w:sz w:val="27"/>
          <w:szCs w:val="27"/>
        </w:rPr>
        <w:t>, с указанием причины отказа.</w:t>
      </w:r>
    </w:p>
    <w:p w:rsidR="005252AE" w:rsidRDefault="005252AE" w:rsidP="005252AE">
      <w:pPr>
        <w:pStyle w:val="a3"/>
        <w:rPr>
          <w:color w:val="000000"/>
          <w:sz w:val="27"/>
          <w:szCs w:val="27"/>
        </w:rPr>
      </w:pPr>
      <w:proofErr w:type="spellStart"/>
      <w:r>
        <w:rPr>
          <w:rStyle w:val="a5"/>
          <w:color w:val="000000"/>
          <w:sz w:val="27"/>
          <w:szCs w:val="27"/>
          <w:u w:val="single"/>
        </w:rPr>
        <w:t>Справочно</w:t>
      </w:r>
      <w:proofErr w:type="spellEnd"/>
    </w:p>
    <w:p w:rsidR="005252AE" w:rsidRDefault="005252AE" w:rsidP="005252A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 единовременную выплату в размере 10 000 рублей претендуют 2120 детей </w:t>
      </w:r>
      <w:proofErr w:type="spellStart"/>
      <w:r>
        <w:rPr>
          <w:color w:val="000000"/>
          <w:sz w:val="27"/>
          <w:szCs w:val="27"/>
        </w:rPr>
        <w:t>Алькеевского</w:t>
      </w:r>
      <w:proofErr w:type="spellEnd"/>
      <w:r>
        <w:rPr>
          <w:color w:val="000000"/>
          <w:sz w:val="27"/>
          <w:szCs w:val="27"/>
        </w:rPr>
        <w:t xml:space="preserve"> района. Общая сумма выплат составит более 21,2 млн. рублей.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D4"/>
    <w:rsid w:val="002E1CD4"/>
    <w:rsid w:val="003D4EE5"/>
    <w:rsid w:val="005252AE"/>
    <w:rsid w:val="005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E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52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52AE"/>
    <w:rPr>
      <w:color w:val="0000FF"/>
      <w:u w:val="single"/>
    </w:rPr>
  </w:style>
  <w:style w:type="character" w:styleId="a5">
    <w:name w:val="Emphasis"/>
    <w:basedOn w:val="a0"/>
    <w:uiPriority w:val="20"/>
    <w:qFormat/>
    <w:rsid w:val="005252AE"/>
    <w:rPr>
      <w:i/>
      <w:iCs/>
    </w:rPr>
  </w:style>
  <w:style w:type="character" w:styleId="a6">
    <w:name w:val="Strong"/>
    <w:basedOn w:val="a0"/>
    <w:uiPriority w:val="22"/>
    <w:qFormat/>
    <w:rsid w:val="005252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E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52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52AE"/>
    <w:rPr>
      <w:color w:val="0000FF"/>
      <w:u w:val="single"/>
    </w:rPr>
  </w:style>
  <w:style w:type="character" w:styleId="a5">
    <w:name w:val="Emphasis"/>
    <w:basedOn w:val="a0"/>
    <w:uiPriority w:val="20"/>
    <w:qFormat/>
    <w:rsid w:val="005252AE"/>
    <w:rPr>
      <w:i/>
      <w:iCs/>
    </w:rPr>
  </w:style>
  <w:style w:type="character" w:styleId="a6">
    <w:name w:val="Strong"/>
    <w:basedOn w:val="a0"/>
    <w:uiPriority w:val="22"/>
    <w:qFormat/>
    <w:rsid w:val="005252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2021-07-28T11:01:00Z</dcterms:created>
  <dcterms:modified xsi:type="dcterms:W3CDTF">2021-07-28T11:02:00Z</dcterms:modified>
</cp:coreProperties>
</file>