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847" w:rsidRPr="00CC1B89" w:rsidRDefault="00CC1B89" w:rsidP="00CC1B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C1B89">
        <w:rPr>
          <w:rFonts w:ascii="Times New Roman" w:hAnsi="Times New Roman" w:cs="Times New Roman"/>
          <w:b/>
          <w:sz w:val="28"/>
          <w:szCs w:val="28"/>
        </w:rPr>
        <w:t>Алькеевский</w:t>
      </w:r>
      <w:proofErr w:type="spellEnd"/>
      <w:r w:rsidRPr="00CC1B89">
        <w:rPr>
          <w:rFonts w:ascii="Times New Roman" w:hAnsi="Times New Roman" w:cs="Times New Roman"/>
          <w:b/>
          <w:sz w:val="28"/>
          <w:szCs w:val="28"/>
        </w:rPr>
        <w:t xml:space="preserve"> район: на какую помощь могут рассчитывать владельцы коров?</w:t>
      </w:r>
    </w:p>
    <w:p w:rsidR="00CC1B89" w:rsidRPr="00CC1B89" w:rsidRDefault="00CC1B89" w:rsidP="00CC1B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B89">
        <w:rPr>
          <w:rFonts w:ascii="Times New Roman" w:hAnsi="Times New Roman" w:cs="Times New Roman"/>
          <w:sz w:val="28"/>
          <w:szCs w:val="28"/>
        </w:rPr>
        <w:t>В 2021 году личным подсобным хозяйствам будет оказана государственная поддержка в размере 2300 рублей за одну корову, 3300 рублей – за две, 4300 рублей – за три и более. Тем, кто содержит коз, будет выплачено по 500 рублей за каждую голову. Об этом в интервью журналистам заявил заместитель Министра сельского хозяйства и продоволь</w:t>
      </w:r>
      <w:r w:rsidRPr="00CC1B89">
        <w:rPr>
          <w:rFonts w:ascii="Times New Roman" w:hAnsi="Times New Roman" w:cs="Times New Roman"/>
          <w:sz w:val="28"/>
          <w:szCs w:val="28"/>
        </w:rPr>
        <w:t xml:space="preserve">ствия Татарстана </w:t>
      </w:r>
      <w:proofErr w:type="spellStart"/>
      <w:r w:rsidRPr="00CC1B89">
        <w:rPr>
          <w:rFonts w:ascii="Times New Roman" w:hAnsi="Times New Roman" w:cs="Times New Roman"/>
          <w:sz w:val="28"/>
          <w:szCs w:val="28"/>
        </w:rPr>
        <w:t>Ришат</w:t>
      </w:r>
      <w:proofErr w:type="spellEnd"/>
      <w:r w:rsidRPr="00CC1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B89">
        <w:rPr>
          <w:rFonts w:ascii="Times New Roman" w:hAnsi="Times New Roman" w:cs="Times New Roman"/>
          <w:sz w:val="28"/>
          <w:szCs w:val="28"/>
        </w:rPr>
        <w:t>Хабипов</w:t>
      </w:r>
      <w:proofErr w:type="spellEnd"/>
      <w:r w:rsidRPr="00CC1B89">
        <w:rPr>
          <w:rFonts w:ascii="Times New Roman" w:hAnsi="Times New Roman" w:cs="Times New Roman"/>
          <w:sz w:val="28"/>
          <w:szCs w:val="28"/>
        </w:rPr>
        <w:t>.</w:t>
      </w:r>
    </w:p>
    <w:p w:rsidR="00CC1B89" w:rsidRDefault="00CC1B89" w:rsidP="00CC1B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B89">
        <w:rPr>
          <w:rFonts w:ascii="Times New Roman" w:hAnsi="Times New Roman" w:cs="Times New Roman"/>
          <w:sz w:val="28"/>
          <w:szCs w:val="28"/>
        </w:rPr>
        <w:t xml:space="preserve">Кроме того, предусмотрено предоставление </w:t>
      </w:r>
      <w:proofErr w:type="spellStart"/>
      <w:r w:rsidRPr="00CC1B89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Pr="00CC1B89">
        <w:rPr>
          <w:rFonts w:ascii="Times New Roman" w:hAnsi="Times New Roman" w:cs="Times New Roman"/>
          <w:sz w:val="28"/>
          <w:szCs w:val="28"/>
        </w:rPr>
        <w:t xml:space="preserve"> поддержки в размере до 30 тысяч рублей на приобретение скота мясной породы, 40 тысяч рублей – молочной породы, до 30 миллионов рублей – на создание семейной фермы.</w:t>
      </w:r>
      <w:bookmarkStart w:id="0" w:name="_GoBack"/>
      <w:bookmarkEnd w:id="0"/>
    </w:p>
    <w:p w:rsidR="00CC1B89" w:rsidRPr="00CC1B89" w:rsidRDefault="00CC1B89" w:rsidP="00CC1B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00650" cy="3952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р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3992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1B89" w:rsidRPr="00CC1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313"/>
    <w:rsid w:val="00271313"/>
    <w:rsid w:val="00463847"/>
    <w:rsid w:val="00CC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B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B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2021-08-02T07:40:00Z</dcterms:created>
  <dcterms:modified xsi:type="dcterms:W3CDTF">2021-08-02T07:44:00Z</dcterms:modified>
</cp:coreProperties>
</file>