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00" w:rsidRPr="00BB0900" w:rsidRDefault="00BB0900" w:rsidP="00BB0900">
      <w:pPr>
        <w:widowControl/>
        <w:shd w:val="clear" w:color="auto" w:fill="F4F4F4"/>
        <w:autoSpaceDE/>
        <w:autoSpaceDN/>
        <w:adjustRightInd/>
        <w:spacing w:before="300"/>
        <w:ind w:firstLine="0"/>
        <w:jc w:val="left"/>
        <w:outlineLvl w:val="0"/>
        <w:rPr>
          <w:rFonts w:eastAsia="Times New Roman" w:cs="Arial"/>
          <w:b/>
          <w:bCs/>
          <w:color w:val="2E2E2E"/>
          <w:kern w:val="36"/>
          <w:sz w:val="48"/>
          <w:szCs w:val="48"/>
        </w:rPr>
      </w:pPr>
      <w:r w:rsidRPr="00BB0900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Региональный  ситуационный  центр </w:t>
      </w:r>
      <w:proofErr w:type="spellStart"/>
      <w:r w:rsidRPr="00BB0900">
        <w:rPr>
          <w:rFonts w:eastAsia="Times New Roman" w:cs="Arial"/>
          <w:b/>
          <w:bCs/>
          <w:color w:val="2E2E2E"/>
          <w:kern w:val="36"/>
          <w:sz w:val="48"/>
          <w:szCs w:val="48"/>
        </w:rPr>
        <w:t>мониторит</w:t>
      </w:r>
      <w:proofErr w:type="spellEnd"/>
      <w:r w:rsidRPr="00BB0900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 ситуацию в экономике</w:t>
      </w:r>
    </w:p>
    <w:p w:rsidR="00BB0900" w:rsidRDefault="00BB0900" w:rsidP="00BB0900">
      <w:pPr>
        <w:widowControl/>
        <w:pBdr>
          <w:bottom w:val="single" w:sz="6" w:space="15" w:color="EEEEEE"/>
        </w:pBdr>
        <w:shd w:val="clear" w:color="auto" w:fill="F4F4F4"/>
        <w:autoSpaceDE/>
        <w:autoSpaceDN/>
        <w:adjustRightInd/>
        <w:spacing w:before="300"/>
        <w:ind w:firstLine="0"/>
        <w:jc w:val="left"/>
        <w:rPr>
          <w:rFonts w:eastAsia="Times New Roman" w:cs="Arial"/>
          <w:color w:val="545454"/>
          <w:sz w:val="24"/>
          <w:szCs w:val="24"/>
        </w:rPr>
      </w:pPr>
    </w:p>
    <w:p w:rsidR="00BB0900" w:rsidRPr="00BB0900" w:rsidRDefault="00BB0900" w:rsidP="00BB0900">
      <w:pPr>
        <w:widowControl/>
        <w:pBdr>
          <w:bottom w:val="single" w:sz="6" w:space="15" w:color="EEEEEE"/>
        </w:pBdr>
        <w:shd w:val="clear" w:color="auto" w:fill="F4F4F4"/>
        <w:autoSpaceDE/>
        <w:autoSpaceDN/>
        <w:adjustRightInd/>
        <w:spacing w:before="300"/>
        <w:ind w:firstLine="0"/>
        <w:jc w:val="left"/>
        <w:rPr>
          <w:rFonts w:eastAsia="Times New Roman" w:cs="Arial"/>
          <w:b/>
          <w:bCs/>
          <w:color w:val="2E2E2E"/>
          <w:sz w:val="24"/>
          <w:szCs w:val="24"/>
        </w:rPr>
      </w:pPr>
      <w:r w:rsidRPr="00BB0900">
        <w:rPr>
          <w:rFonts w:eastAsia="Times New Roman" w:cs="Arial"/>
          <w:b/>
          <w:bCs/>
          <w:color w:val="2E2E2E"/>
          <w:sz w:val="24"/>
          <w:szCs w:val="24"/>
        </w:rPr>
        <w:t xml:space="preserve">​​​​​​​Региональный ситуационный  центр  Управления Федеральной налоговой службы по Республике Татарстан ежедневно </w:t>
      </w:r>
      <w:proofErr w:type="spellStart"/>
      <w:r w:rsidRPr="00BB0900">
        <w:rPr>
          <w:rFonts w:eastAsia="Times New Roman" w:cs="Arial"/>
          <w:b/>
          <w:bCs/>
          <w:color w:val="2E2E2E"/>
          <w:sz w:val="24"/>
          <w:szCs w:val="24"/>
        </w:rPr>
        <w:t>мониторит</w:t>
      </w:r>
      <w:proofErr w:type="spellEnd"/>
      <w:r w:rsidRPr="00BB0900">
        <w:rPr>
          <w:rFonts w:eastAsia="Times New Roman" w:cs="Arial"/>
          <w:b/>
          <w:bCs/>
          <w:color w:val="2E2E2E"/>
          <w:sz w:val="24"/>
          <w:szCs w:val="24"/>
        </w:rPr>
        <w:t xml:space="preserve"> поступившие обращения от налогоплательщиков о рисках бизнеса. Аналогичные ситуационные центры действуют во всех территориальных налоговых органах в Республике Татарстан.</w:t>
      </w:r>
    </w:p>
    <w:p w:rsidR="00BB0900" w:rsidRPr="00BB0900" w:rsidRDefault="00BB0900" w:rsidP="00BB0900">
      <w:pPr>
        <w:widowControl/>
        <w:shd w:val="clear" w:color="auto" w:fill="F4F4F4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BB0900">
        <w:rPr>
          <w:rFonts w:ascii="Times New Roman" w:eastAsia="Times New Roman" w:hAnsi="Times New Roman" w:cs="Times New Roman"/>
          <w:color w:val="2E2E2E"/>
          <w:sz w:val="24"/>
          <w:szCs w:val="24"/>
        </w:rPr>
        <w:t> </w:t>
      </w:r>
    </w:p>
    <w:p w:rsidR="00BB0900" w:rsidRPr="00BB0900" w:rsidRDefault="00BB0900" w:rsidP="00BB0900">
      <w:pPr>
        <w:widowControl/>
        <w:shd w:val="clear" w:color="auto" w:fill="F4F4F4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BB0900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поступившие обращения анализируются, обобщаются и направляются в федеральный ситуационный  центр ФНС России для систематизации и </w:t>
      </w:r>
      <w:proofErr w:type="gramStart"/>
      <w:r w:rsidRPr="00BB0900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выработки</w:t>
      </w:r>
      <w:proofErr w:type="gramEnd"/>
      <w:r w:rsidRPr="00BB0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необходимых мер поддержки в сложившихся условиях.</w:t>
      </w:r>
    </w:p>
    <w:p w:rsidR="00BB0900" w:rsidRPr="00BB0900" w:rsidRDefault="00BB0900" w:rsidP="00BB0900">
      <w:pPr>
        <w:widowControl/>
        <w:shd w:val="clear" w:color="auto" w:fill="F4F4F4"/>
        <w:autoSpaceDE/>
        <w:autoSpaceDN/>
        <w:adjustRightInd/>
        <w:spacing w:after="200"/>
        <w:ind w:firstLine="0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BB0900">
        <w:rPr>
          <w:rFonts w:ascii="Times New Roman" w:eastAsia="Times New Roman" w:hAnsi="Times New Roman" w:cs="Times New Roman"/>
          <w:color w:val="2E2E2E"/>
          <w:sz w:val="28"/>
          <w:szCs w:val="28"/>
          <w:shd w:val="clear" w:color="auto" w:fill="FFFFFF"/>
        </w:rPr>
        <w:t>          Информацию о возникающих экономических рисках можно направлять в УФНС России по Республике Татарстан и в налоговые органы республики по следующим каналам:</w:t>
      </w:r>
    </w:p>
    <w:p w:rsidR="00BB0900" w:rsidRPr="00BB0900" w:rsidRDefault="00BB0900" w:rsidP="00BB0900">
      <w:pPr>
        <w:widowControl/>
        <w:shd w:val="clear" w:color="auto" w:fill="F4F4F4"/>
        <w:autoSpaceDE/>
        <w:autoSpaceDN/>
        <w:adjustRightInd/>
        <w:spacing w:after="200"/>
        <w:ind w:firstLine="0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BB0900">
        <w:rPr>
          <w:rFonts w:ascii="Times New Roman" w:eastAsia="Times New Roman" w:hAnsi="Times New Roman" w:cs="Times New Roman"/>
          <w:color w:val="2E2E2E"/>
          <w:sz w:val="28"/>
          <w:szCs w:val="28"/>
          <w:shd w:val="clear" w:color="auto" w:fill="FFFFFF"/>
        </w:rPr>
        <w:t>- в электронном виде через Личные кабинеты, через сервис «Обратиться в ФНС» на сайте ФНС России, по телекоммуникационным каналам связи, на электронную почту  </w:t>
      </w:r>
      <w:hyperlink r:id="rId5" w:history="1">
        <w:r w:rsidRPr="00BB09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</w:t>
        </w:r>
        <w:r w:rsidRPr="00BB09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1600@</w:t>
        </w:r>
        <w:r w:rsidRPr="00BB09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r w:rsidRPr="00BB09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B09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gov</w:t>
        </w:r>
        <w:proofErr w:type="spellEnd"/>
        <w:r w:rsidRPr="00BB09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B09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B0900">
        <w:rPr>
          <w:rFonts w:ascii="Times New Roman" w:eastAsia="Times New Roman" w:hAnsi="Times New Roman" w:cs="Times New Roman"/>
          <w:color w:val="2E2E2E"/>
          <w:sz w:val="28"/>
          <w:szCs w:val="28"/>
          <w:shd w:val="clear" w:color="auto" w:fill="FFFFFF"/>
        </w:rPr>
        <w:t>;</w:t>
      </w:r>
    </w:p>
    <w:p w:rsidR="00BB0900" w:rsidRPr="00BB0900" w:rsidRDefault="00BB0900" w:rsidP="00BB0900">
      <w:pPr>
        <w:widowControl/>
        <w:shd w:val="clear" w:color="auto" w:fill="F4F4F4"/>
        <w:autoSpaceDE/>
        <w:autoSpaceDN/>
        <w:adjustRightInd/>
        <w:spacing w:after="200"/>
        <w:ind w:firstLine="0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BB0900">
        <w:rPr>
          <w:rFonts w:ascii="Times New Roman" w:eastAsia="Times New Roman" w:hAnsi="Times New Roman" w:cs="Times New Roman"/>
          <w:color w:val="2E2E2E"/>
          <w:sz w:val="28"/>
          <w:szCs w:val="28"/>
          <w:shd w:val="clear" w:color="auto" w:fill="FFFFFF"/>
        </w:rPr>
        <w:t>- в бумажном виде непосредственно в любой территориальный налоговый орган или  по  почте;</w:t>
      </w:r>
    </w:p>
    <w:p w:rsidR="00BB0900" w:rsidRPr="00BB0900" w:rsidRDefault="00BB0900" w:rsidP="00BB0900">
      <w:pPr>
        <w:widowControl/>
        <w:shd w:val="clear" w:color="auto" w:fill="F4F4F4"/>
        <w:autoSpaceDE/>
        <w:autoSpaceDN/>
        <w:adjustRightInd/>
        <w:spacing w:after="200"/>
        <w:ind w:firstLine="0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BB0900">
        <w:rPr>
          <w:rFonts w:ascii="Times New Roman" w:eastAsia="Times New Roman" w:hAnsi="Times New Roman" w:cs="Times New Roman"/>
          <w:color w:val="2E2E2E"/>
          <w:sz w:val="28"/>
          <w:szCs w:val="28"/>
          <w:shd w:val="clear" w:color="auto" w:fill="FFFFFF"/>
        </w:rPr>
        <w:t>- устно по телефонам  горячей линии (843) 235-13-63, 235-13-67.</w:t>
      </w:r>
    </w:p>
    <w:p w:rsidR="00BB0900" w:rsidRPr="00BB0900" w:rsidRDefault="00BB0900" w:rsidP="00BB0900">
      <w:pPr>
        <w:widowControl/>
        <w:shd w:val="clear" w:color="auto" w:fill="F4F4F4"/>
        <w:autoSpaceDE/>
        <w:autoSpaceDN/>
        <w:adjustRightInd/>
        <w:spacing w:after="200"/>
        <w:ind w:firstLine="0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BB0900">
        <w:rPr>
          <w:rFonts w:ascii="Times New Roman" w:eastAsia="Times New Roman" w:hAnsi="Times New Roman" w:cs="Times New Roman"/>
          <w:color w:val="2E2E2E"/>
          <w:sz w:val="24"/>
          <w:szCs w:val="24"/>
        </w:rPr>
        <w:t> </w:t>
      </w:r>
    </w:p>
    <w:p w:rsidR="00BB0900" w:rsidRPr="00BB0900" w:rsidRDefault="00BB0900" w:rsidP="00BB0900">
      <w:pPr>
        <w:widowControl/>
        <w:shd w:val="clear" w:color="auto" w:fill="F4F4F4"/>
        <w:autoSpaceDE/>
        <w:autoSpaceDN/>
        <w:adjustRightInd/>
        <w:spacing w:after="200"/>
        <w:ind w:firstLine="0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BB0900">
        <w:rPr>
          <w:rFonts w:ascii="Times New Roman" w:eastAsia="Times New Roman" w:hAnsi="Times New Roman" w:cs="Times New Roman"/>
          <w:color w:val="2E2E2E"/>
          <w:sz w:val="28"/>
          <w:szCs w:val="28"/>
          <w:shd w:val="clear" w:color="auto" w:fill="FFFFFF"/>
        </w:rPr>
        <w:t>Управление рекомендует при направлении обращений о возникающих экономических рисках указывать ИНН, вид деятельности (ОКВЭД), а также возникающие риски для бизнеса. Для обратной связи рекомендуется указать номер контактного телефона.</w:t>
      </w:r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00"/>
    <w:rsid w:val="001B13C3"/>
    <w:rsid w:val="00585D57"/>
    <w:rsid w:val="007A5CDB"/>
    <w:rsid w:val="00BB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7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985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734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0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944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5144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3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1600@tax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2022-03-16T08:09:00Z</dcterms:created>
  <dcterms:modified xsi:type="dcterms:W3CDTF">2022-03-16T08:10:00Z</dcterms:modified>
</cp:coreProperties>
</file>