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C69" w:rsidRPr="00D77C69" w:rsidRDefault="00D77C69" w:rsidP="00D77C69">
      <w:pPr>
        <w:shd w:val="clear" w:color="auto" w:fill="FFFFFF"/>
        <w:spacing w:after="96" w:line="240" w:lineRule="auto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6"/>
          <w:szCs w:val="66"/>
          <w:lang w:eastAsia="ru-RU"/>
        </w:rPr>
      </w:pPr>
      <w:proofErr w:type="spellStart"/>
      <w:r w:rsidRPr="00D77C69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6"/>
          <w:szCs w:val="66"/>
          <w:lang w:eastAsia="ru-RU"/>
        </w:rPr>
        <w:t>Идел</w:t>
      </w:r>
      <w:proofErr w:type="spellEnd"/>
      <w:r w:rsidRPr="00D77C69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6"/>
          <w:szCs w:val="66"/>
          <w:lang w:eastAsia="ru-RU"/>
        </w:rPr>
        <w:t xml:space="preserve"> буе Болгар дәүләтендә ислам </w:t>
      </w:r>
      <w:proofErr w:type="spellStart"/>
      <w:r w:rsidRPr="00D77C69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6"/>
          <w:szCs w:val="66"/>
          <w:lang w:eastAsia="ru-RU"/>
        </w:rPr>
        <w:t>динен</w:t>
      </w:r>
      <w:proofErr w:type="spellEnd"/>
      <w:r w:rsidRPr="00D77C69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6"/>
          <w:szCs w:val="66"/>
          <w:lang w:eastAsia="ru-RU"/>
        </w:rPr>
        <w:t xml:space="preserve"> кабул </w:t>
      </w:r>
      <w:proofErr w:type="gramStart"/>
      <w:r w:rsidRPr="00D77C69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6"/>
          <w:szCs w:val="66"/>
          <w:lang w:eastAsia="ru-RU"/>
        </w:rPr>
        <w:t>ит</w:t>
      </w:r>
      <w:proofErr w:type="gramEnd"/>
      <w:r w:rsidRPr="00D77C69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6"/>
          <w:szCs w:val="66"/>
          <w:lang w:eastAsia="ru-RU"/>
        </w:rPr>
        <w:t xml:space="preserve">үгә 1100 ел </w:t>
      </w:r>
      <w:proofErr w:type="spellStart"/>
      <w:r w:rsidRPr="00D77C69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6"/>
          <w:szCs w:val="66"/>
          <w:lang w:eastAsia="ru-RU"/>
        </w:rPr>
        <w:t>тулуны</w:t>
      </w:r>
      <w:proofErr w:type="spellEnd"/>
      <w:r w:rsidRPr="00D77C69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6"/>
          <w:szCs w:val="66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6"/>
          <w:szCs w:val="66"/>
          <w:lang w:eastAsia="ru-RU"/>
        </w:rPr>
        <w:t>ничек</w:t>
      </w:r>
      <w:proofErr w:type="spellEnd"/>
      <w:r w:rsidRPr="00D77C69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6"/>
          <w:szCs w:val="66"/>
          <w:lang w:eastAsia="ru-RU"/>
        </w:rPr>
        <w:t xml:space="preserve"> бәйрәм итәчәкбез?</w:t>
      </w:r>
    </w:p>
    <w:p w:rsidR="00D77C69" w:rsidRPr="00D77C69" w:rsidRDefault="00D77C69" w:rsidP="00D77C69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8"/>
          <w:szCs w:val="28"/>
          <w:lang w:eastAsia="ru-RU"/>
        </w:rPr>
      </w:pPr>
      <w:hyperlink r:id="rId4" w:anchor="respond" w:history="1">
        <w:r w:rsidRPr="00D77C69">
          <w:rPr>
            <w:rFonts w:ascii="inherit" w:eastAsia="Times New Roman" w:hAnsi="inherit" w:cs="Times New Roman"/>
            <w:color w:val="53585C"/>
            <w:sz w:val="28"/>
            <w:u w:val="single"/>
            <w:lang w:eastAsia="ru-RU"/>
          </w:rPr>
          <w:t> 0</w:t>
        </w:r>
      </w:hyperlink>
    </w:p>
    <w:p w:rsidR="00D77C69" w:rsidRPr="00D77C69" w:rsidRDefault="00D77C69" w:rsidP="00D77C69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F70D28"/>
          <w:bdr w:val="none" w:sz="0" w:space="0" w:color="auto" w:frame="1"/>
          <w:lang w:eastAsia="ru-RU"/>
        </w:rPr>
      </w:pPr>
      <w:r w:rsidRPr="00D77C69">
        <w:rPr>
          <w:rFonts w:ascii="Roboto" w:eastAsia="Times New Roman" w:hAnsi="Roboto" w:cs="Times New Roman"/>
          <w:color w:val="53585C"/>
          <w:lang w:eastAsia="ru-RU"/>
        </w:rPr>
        <w:fldChar w:fldCharType="begin"/>
      </w:r>
      <w:r w:rsidRPr="00D77C69">
        <w:rPr>
          <w:rFonts w:ascii="Roboto" w:eastAsia="Times New Roman" w:hAnsi="Roboto" w:cs="Times New Roman"/>
          <w:color w:val="53585C"/>
          <w:lang w:eastAsia="ru-RU"/>
        </w:rPr>
        <w:instrText xml:space="preserve"> HYPERLINK "https://vatantat.ru/wp-content/uploads/2022/05/472a103e-2006-4f87-b39c-c1782a1156bd.jpg" </w:instrText>
      </w:r>
      <w:r w:rsidRPr="00D77C69">
        <w:rPr>
          <w:rFonts w:ascii="Roboto" w:eastAsia="Times New Roman" w:hAnsi="Roboto" w:cs="Times New Roman"/>
          <w:color w:val="53585C"/>
          <w:lang w:eastAsia="ru-RU"/>
        </w:rPr>
        <w:fldChar w:fldCharType="separate"/>
      </w:r>
    </w:p>
    <w:p w:rsidR="00D77C69" w:rsidRPr="00D77C69" w:rsidRDefault="00D77C69" w:rsidP="00D77C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F70D28"/>
          <w:bdr w:val="none" w:sz="0" w:space="0" w:color="auto" w:frame="1"/>
          <w:lang w:eastAsia="ru-RU"/>
        </w:rPr>
        <w:drawing>
          <wp:inline distT="0" distB="0" distL="0" distR="0">
            <wp:extent cx="5734477" cy="3820097"/>
            <wp:effectExtent l="19050" t="0" r="0" b="0"/>
            <wp:docPr id="2" name="Рисунок 1" descr="Идел буе Болгар дәүләтендә ислам динен кабул итүгә 1100 ел тулуны ничек бәйрәм итәчәкбез?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дел буе Болгар дәүләтендә ислам динен кабул итүгә 1100 ел тулуны ничек бәйрәм итәчәкбез?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178" cy="3819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C69" w:rsidRPr="00D77C69" w:rsidRDefault="00D77C69" w:rsidP="00D77C69">
      <w:pPr>
        <w:shd w:val="clear" w:color="auto" w:fill="FFFFFF"/>
        <w:spacing w:line="240" w:lineRule="auto"/>
        <w:textAlignment w:val="baseline"/>
        <w:rPr>
          <w:rFonts w:ascii="Roboto" w:eastAsia="Times New Roman" w:hAnsi="Roboto" w:cs="Times New Roman"/>
          <w:color w:val="53585C"/>
          <w:lang w:eastAsia="ru-RU"/>
        </w:rPr>
      </w:pPr>
      <w:r w:rsidRPr="00D77C69">
        <w:rPr>
          <w:rFonts w:ascii="Roboto" w:eastAsia="Times New Roman" w:hAnsi="Roboto" w:cs="Times New Roman"/>
          <w:color w:val="53585C"/>
          <w:lang w:eastAsia="ru-RU"/>
        </w:rPr>
        <w:fldChar w:fldCharType="end"/>
      </w:r>
    </w:p>
    <w:p w:rsidR="00D77C69" w:rsidRPr="00D77C69" w:rsidRDefault="00D77C69" w:rsidP="00D77C69">
      <w:pPr>
        <w:shd w:val="clear" w:color="auto" w:fill="FFFFFF"/>
        <w:spacing w:after="0" w:line="390" w:lineRule="atLeast"/>
        <w:textAlignment w:val="baseline"/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</w:pPr>
      <w:r w:rsidRPr="00D77C69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Коръән </w:t>
      </w:r>
      <w:proofErr w:type="spellStart"/>
      <w:r w:rsidRPr="00D77C69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языла</w:t>
      </w:r>
      <w:proofErr w:type="spellEnd"/>
      <w:r w:rsidRPr="00D77C69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, мәчеткә </w:t>
      </w:r>
      <w:proofErr w:type="spellStart"/>
      <w:r w:rsidRPr="00D77C69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таш</w:t>
      </w:r>
      <w:proofErr w:type="spellEnd"/>
      <w:r w:rsidRPr="00D77C69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 </w:t>
      </w:r>
      <w:proofErr w:type="spellStart"/>
      <w:r w:rsidRPr="00D77C69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салына</w:t>
      </w:r>
      <w:proofErr w:type="spellEnd"/>
      <w:r w:rsidRPr="00D77C69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, фильм күрсәтелә, </w:t>
      </w:r>
      <w:proofErr w:type="spellStart"/>
      <w:r w:rsidRPr="00D77C69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эшлекле</w:t>
      </w:r>
      <w:proofErr w:type="spellEnd"/>
      <w:r w:rsidRPr="00D77C69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 </w:t>
      </w:r>
      <w:proofErr w:type="spellStart"/>
      <w:r w:rsidRPr="00D77C69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аралар</w:t>
      </w:r>
      <w:proofErr w:type="spellEnd"/>
      <w:r w:rsidRPr="00D77C69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 </w:t>
      </w:r>
      <w:proofErr w:type="spellStart"/>
      <w:r w:rsidRPr="00D77C69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якыная</w:t>
      </w:r>
      <w:proofErr w:type="spellEnd"/>
      <w:r w:rsidRPr="00D77C69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. Татарстан </w:t>
      </w:r>
      <w:proofErr w:type="spellStart"/>
      <w:r w:rsidRPr="00D77C69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Идел</w:t>
      </w:r>
      <w:proofErr w:type="spellEnd"/>
      <w:r w:rsidRPr="00D77C69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 буе Болгар дәүләтендә ислам </w:t>
      </w:r>
      <w:proofErr w:type="spellStart"/>
      <w:r w:rsidRPr="00D77C69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динен</w:t>
      </w:r>
      <w:proofErr w:type="spellEnd"/>
      <w:r w:rsidRPr="00D77C69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 </w:t>
      </w:r>
      <w:proofErr w:type="gramStart"/>
      <w:r w:rsidRPr="00D77C69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р</w:t>
      </w:r>
      <w:proofErr w:type="gramEnd"/>
      <w:r w:rsidRPr="00D77C69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әсми рәвештә кабул итүнең 1100 </w:t>
      </w:r>
      <w:proofErr w:type="spellStart"/>
      <w:r w:rsidRPr="00D77C69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еллыгын</w:t>
      </w:r>
      <w:proofErr w:type="spellEnd"/>
      <w:r w:rsidRPr="00D77C69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 билгеләп </w:t>
      </w:r>
      <w:proofErr w:type="spellStart"/>
      <w:r w:rsidRPr="00D77C69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узарга</w:t>
      </w:r>
      <w:proofErr w:type="spellEnd"/>
      <w:r w:rsidRPr="00D77C69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 әзерләнә. </w:t>
      </w:r>
      <w:proofErr w:type="spellStart"/>
      <w:r w:rsidRPr="00D77C69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Санаулы</w:t>
      </w:r>
      <w:proofErr w:type="spellEnd"/>
      <w:r w:rsidRPr="00D77C69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 көннәр калган </w:t>
      </w:r>
      <w:proofErr w:type="spellStart"/>
      <w:r w:rsidRPr="00D77C69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вакыйга</w:t>
      </w:r>
      <w:proofErr w:type="spellEnd"/>
      <w:r w:rsidRPr="00D77C69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 </w:t>
      </w:r>
      <w:proofErr w:type="spellStart"/>
      <w:r w:rsidRPr="00D77C69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алдыннан</w:t>
      </w:r>
      <w:proofErr w:type="spellEnd"/>
      <w:r w:rsidRPr="00D77C69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 </w:t>
      </w:r>
      <w:proofErr w:type="spellStart"/>
      <w:r w:rsidRPr="00D77C69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журналистларга</w:t>
      </w:r>
      <w:proofErr w:type="spellEnd"/>
      <w:r w:rsidRPr="00D77C69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 </w:t>
      </w:r>
      <w:proofErr w:type="spellStart"/>
      <w:r w:rsidRPr="00D77C69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башкарылган</w:t>
      </w:r>
      <w:proofErr w:type="spellEnd"/>
      <w:r w:rsidRPr="00D77C69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 </w:t>
      </w:r>
      <w:proofErr w:type="spellStart"/>
      <w:r w:rsidRPr="00D77C69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эш</w:t>
      </w:r>
      <w:proofErr w:type="spellEnd"/>
      <w:r w:rsidRPr="00D77C69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 һәм </w:t>
      </w:r>
      <w:proofErr w:type="spellStart"/>
      <w:r w:rsidRPr="00D77C69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алда</w:t>
      </w:r>
      <w:proofErr w:type="spellEnd"/>
      <w:r w:rsidRPr="00D77C69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 көтеләсе </w:t>
      </w:r>
      <w:proofErr w:type="spellStart"/>
      <w:r w:rsidRPr="00D77C69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чаралар</w:t>
      </w:r>
      <w:proofErr w:type="spellEnd"/>
      <w:r w:rsidRPr="00D77C69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 </w:t>
      </w:r>
      <w:proofErr w:type="spellStart"/>
      <w:r w:rsidRPr="00D77C69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турында</w:t>
      </w:r>
      <w:proofErr w:type="spellEnd"/>
      <w:r w:rsidRPr="00D77C69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 сөйләделәр.</w:t>
      </w:r>
    </w:p>
    <w:p w:rsidR="00D77C69" w:rsidRPr="00D77C69" w:rsidRDefault="00D77C69" w:rsidP="00D77C69">
      <w:pPr>
        <w:shd w:val="clear" w:color="auto" w:fill="FFFFFF"/>
        <w:spacing w:after="0" w:line="240" w:lineRule="auto"/>
        <w:textAlignment w:val="baseline"/>
        <w:outlineLvl w:val="3"/>
        <w:rPr>
          <w:rFonts w:ascii="inherit" w:eastAsia="Times New Roman" w:hAnsi="inherit" w:cs="Times New Roman"/>
          <w:color w:val="212121"/>
          <w:sz w:val="31"/>
          <w:szCs w:val="31"/>
          <w:lang w:eastAsia="ru-RU"/>
        </w:rPr>
      </w:pPr>
      <w:r w:rsidRPr="00D77C69">
        <w:rPr>
          <w:rFonts w:ascii="inherit" w:eastAsia="Times New Roman" w:hAnsi="inherit" w:cs="Times New Roman"/>
          <w:color w:val="FFFFFF"/>
          <w:sz w:val="31"/>
          <w:lang w:eastAsia="ru-RU"/>
        </w:rPr>
        <w:t xml:space="preserve">1100 </w:t>
      </w:r>
      <w:proofErr w:type="spellStart"/>
      <w:r w:rsidRPr="00D77C69">
        <w:rPr>
          <w:rFonts w:ascii="inherit" w:eastAsia="Times New Roman" w:hAnsi="inherit" w:cs="Times New Roman"/>
          <w:color w:val="FFFFFF"/>
          <w:sz w:val="31"/>
          <w:lang w:eastAsia="ru-RU"/>
        </w:rPr>
        <w:t>еллыкка</w:t>
      </w:r>
      <w:proofErr w:type="spellEnd"/>
      <w:r w:rsidRPr="00D77C69">
        <w:rPr>
          <w:rFonts w:ascii="inherit" w:eastAsia="Times New Roman" w:hAnsi="inherit" w:cs="Times New Roman"/>
          <w:color w:val="FFFFFF"/>
          <w:sz w:val="31"/>
          <w:lang w:eastAsia="ru-RU"/>
        </w:rPr>
        <w:t xml:space="preserve"> 150дән </w:t>
      </w:r>
      <w:proofErr w:type="spellStart"/>
      <w:r w:rsidRPr="00D77C69">
        <w:rPr>
          <w:rFonts w:ascii="inherit" w:eastAsia="Times New Roman" w:hAnsi="inherit" w:cs="Times New Roman"/>
          <w:color w:val="FFFFFF"/>
          <w:sz w:val="31"/>
          <w:lang w:eastAsia="ru-RU"/>
        </w:rPr>
        <w:t>артык</w:t>
      </w:r>
      <w:proofErr w:type="spellEnd"/>
      <w:r w:rsidRPr="00D77C69">
        <w:rPr>
          <w:rFonts w:ascii="inherit" w:eastAsia="Times New Roman" w:hAnsi="inherit" w:cs="Times New Roman"/>
          <w:color w:val="FFFFFF"/>
          <w:sz w:val="31"/>
          <w:lang w:eastAsia="ru-RU"/>
        </w:rPr>
        <w:t xml:space="preserve"> чара</w:t>
      </w:r>
    </w:p>
    <w:p w:rsidR="00D77C69" w:rsidRPr="00D77C69" w:rsidRDefault="00D77C69" w:rsidP="00D77C69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</w:pPr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Әлбә</w:t>
      </w:r>
      <w:proofErr w:type="gram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тт</w:t>
      </w:r>
      <w:proofErr w:type="gram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ә,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алар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барысы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да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бер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көндә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оештырылмый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1100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еллыкны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ел дәвамында билгеләп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узачакбыз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Төгәлрәк әйткәндә,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бу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елның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гыйнварыннан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билгелә</w:t>
      </w:r>
      <w:proofErr w:type="gram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п</w:t>
      </w:r>
      <w:proofErr w:type="gram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үтә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башладык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инде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. Тө</w:t>
      </w:r>
      <w:proofErr w:type="gram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п</w:t>
      </w:r>
      <w:proofErr w:type="gram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чаралар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исә май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аена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тәгаенләнгән.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Шулар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турында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Татарстан вице-премьеры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Васил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Шәйхразыев сөйләде.</w:t>
      </w:r>
    </w:p>
    <w:p w:rsidR="00D77C69" w:rsidRPr="00D77C69" w:rsidRDefault="00D77C69" w:rsidP="00D77C69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</w:pPr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lastRenderedPageBreak/>
        <w:t xml:space="preserve">–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Тарихи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көнгә бәйле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чаралар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ел дәвамында,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Татарстанда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гына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түгел, ил кү</w:t>
      </w:r>
      <w:proofErr w:type="gram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л</w:t>
      </w:r>
      <w:proofErr w:type="gram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әмендә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узачак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Федераль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һәм республика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планында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150лә</w:t>
      </w:r>
      <w:proofErr w:type="gram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п</w:t>
      </w:r>
      <w:proofErr w:type="gram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чара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каралган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Күпчелек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чаралар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республиканың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Диния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нәзарәте, Мәдәният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министрлыгы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тарафыннан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оештырылачак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, –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диде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ул.</w:t>
      </w:r>
    </w:p>
    <w:p w:rsidR="00D77C69" w:rsidRPr="00D77C69" w:rsidRDefault="00D77C69" w:rsidP="00D77C69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</w:pPr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Тө</w:t>
      </w:r>
      <w:proofErr w:type="gram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п</w:t>
      </w:r>
      <w:proofErr w:type="gram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чаралар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планына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күз салсаң,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алар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,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билгеле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, Болгар җирендә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узачак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21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майда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биредә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Идел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буе Болгар дәүләтендә ислам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динен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рәсми рәвештә кабул итүнең 1100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еллыгына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багышланган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зур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тантана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көтелә.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Ул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11 сәгатькә билгеләнгән. Гадәттәгечә, намаз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уку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булачак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,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аннан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соң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кунакларга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театральләштерелгән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тамаша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күрсәтелә</w:t>
      </w:r>
      <w:proofErr w:type="gram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ч</w:t>
      </w:r>
      <w:proofErr w:type="gram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әк.</w:t>
      </w:r>
    </w:p>
    <w:p w:rsidR="00D77C69" w:rsidRPr="00D77C69" w:rsidRDefault="00D77C69" w:rsidP="00D77C69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</w:pP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Шушы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ук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көнне 1100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еллыкка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махсус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атап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чыгарган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почта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маркасына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мөһер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сугу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да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каралган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Анысы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Болгар ислам академиясендә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узачак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.</w:t>
      </w:r>
    </w:p>
    <w:p w:rsidR="00D77C69" w:rsidRPr="00D77C69" w:rsidRDefault="00D77C69" w:rsidP="00D77C69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</w:pPr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Бәйрәм көнендә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Ак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мәчет һәм Казан Кремлендә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яктылык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тамашасы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да күрсәтелер </w:t>
      </w:r>
      <w:proofErr w:type="spellStart"/>
      <w:proofErr w:type="gram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дип</w:t>
      </w:r>
      <w:proofErr w:type="spellEnd"/>
      <w:proofErr w:type="gram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көтелә.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Тарихи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вакыйга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матур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итеп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заманча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технологияләр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кулланып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сурәтләнәчәк.</w:t>
      </w:r>
    </w:p>
    <w:p w:rsidR="00D77C69" w:rsidRPr="00D77C69" w:rsidRDefault="00D77C69" w:rsidP="00D77C69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</w:pPr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«Милли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тормыш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һәм дин» XII Бөтенроссия татар дин әһелләренең форумы да 1100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еллыкны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бәйрәм иткән көннәргә туры киләчәк. Аңа Россиянең 76 төбәге һәм дөньяның 7 иленнән 1100лә</w:t>
      </w:r>
      <w:proofErr w:type="gram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п</w:t>
      </w:r>
      <w:proofErr w:type="gram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дин әһеле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чакырылган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.</w:t>
      </w:r>
    </w:p>
    <w:p w:rsidR="00D77C69" w:rsidRPr="00D77C69" w:rsidRDefault="00D77C69" w:rsidP="00D77C69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</w:pP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Тантаналы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көнгә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бер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gram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</w:t>
      </w:r>
      <w:proofErr w:type="gram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өн кала исә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Казанда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Җәмигъ мәчетенең нигезенә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беренче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таш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салыначак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Һава торышының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нинди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булуына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карамастан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да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башкарылачак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бу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эш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Территорияне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инде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әзерләгәннәр. «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Таш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салу көндезге сәгать бергә тәгаенләнгән.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Бу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таш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кабатланмас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gram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ист</w:t>
      </w:r>
      <w:proofErr w:type="gram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әлекле вакыйганың төп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асылын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саклап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калачак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һәм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бу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тарихи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истәлекне киләчәк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буыннарга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тапшырачак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Нинди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генә һава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торышы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булса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да, чара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узачак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Мәчет 10 мең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кешене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сыйдырачак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Бина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каяндыр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күчермәсен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алып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,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кайсыдыр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мәчеткә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охшатып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төзелмәячәк, аның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макетына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конкурс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игълан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ителде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Макет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сайланганнан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gram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со</w:t>
      </w:r>
      <w:proofErr w:type="gram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ң проект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эше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башланып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китәчәк. Яңа мәчеткә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исем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бирү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турында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фикерләрне дә күзәтеп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торабыз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Бу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эштә халыкның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активлыгы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да </w:t>
      </w:r>
      <w:proofErr w:type="gram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м</w:t>
      </w:r>
      <w:proofErr w:type="gram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өһим», –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диде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вице-премьер.</w:t>
      </w:r>
    </w:p>
    <w:p w:rsidR="00D77C69" w:rsidRPr="00D77C69" w:rsidRDefault="00D77C69" w:rsidP="00D77C69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</w:pPr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Әһәмиятле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вакыйганы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билгелә</w:t>
      </w:r>
      <w:proofErr w:type="gram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п</w:t>
      </w:r>
      <w:proofErr w:type="gram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узу моның белән генә чикләми,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билгеле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Өстәрәк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язуыбызча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,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министрлык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,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Диния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нәзарәте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тарафыннан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күп кенә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кызыклы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чаралар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тәкъдим ителәчәк.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Алар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арасында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фильм, күргәзмә, опера,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махсус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спектакль, фестиваль-бәйгеләр дә бар.</w:t>
      </w:r>
    </w:p>
    <w:p w:rsidR="00D77C69" w:rsidRPr="00D77C69" w:rsidRDefault="00D77C69" w:rsidP="00D77C69">
      <w:pPr>
        <w:shd w:val="clear" w:color="auto" w:fill="FFFFFF"/>
        <w:spacing w:after="0" w:line="240" w:lineRule="auto"/>
        <w:textAlignment w:val="baseline"/>
        <w:outlineLvl w:val="3"/>
        <w:rPr>
          <w:rFonts w:ascii="inherit" w:eastAsia="Times New Roman" w:hAnsi="inherit" w:cs="Times New Roman"/>
          <w:color w:val="212121"/>
          <w:sz w:val="31"/>
          <w:szCs w:val="31"/>
          <w:lang w:eastAsia="ru-RU"/>
        </w:rPr>
      </w:pPr>
      <w:r w:rsidRPr="00D77C69">
        <w:rPr>
          <w:rFonts w:ascii="inherit" w:eastAsia="Times New Roman" w:hAnsi="inherit" w:cs="Times New Roman"/>
          <w:color w:val="FFFFFF"/>
          <w:sz w:val="31"/>
          <w:lang w:eastAsia="ru-RU"/>
        </w:rPr>
        <w:t>Хәлә</w:t>
      </w:r>
      <w:proofErr w:type="gramStart"/>
      <w:r w:rsidRPr="00D77C69">
        <w:rPr>
          <w:rFonts w:ascii="inherit" w:eastAsia="Times New Roman" w:hAnsi="inherit" w:cs="Times New Roman"/>
          <w:color w:val="FFFFFF"/>
          <w:sz w:val="31"/>
          <w:lang w:eastAsia="ru-RU"/>
        </w:rPr>
        <w:t>л</w:t>
      </w:r>
      <w:proofErr w:type="gramEnd"/>
      <w:r w:rsidRPr="00D77C69">
        <w:rPr>
          <w:rFonts w:ascii="inherit" w:eastAsia="Times New Roman" w:hAnsi="inherit" w:cs="Times New Roman"/>
          <w:color w:val="FFFFFF"/>
          <w:sz w:val="31"/>
          <w:lang w:eastAsia="ru-RU"/>
        </w:rPr>
        <w:t xml:space="preserve"> </w:t>
      </w:r>
      <w:proofErr w:type="spellStart"/>
      <w:r w:rsidRPr="00D77C69">
        <w:rPr>
          <w:rFonts w:ascii="inherit" w:eastAsia="Times New Roman" w:hAnsi="inherit" w:cs="Times New Roman"/>
          <w:color w:val="FFFFFF"/>
          <w:sz w:val="31"/>
          <w:lang w:eastAsia="ru-RU"/>
        </w:rPr>
        <w:t>турында</w:t>
      </w:r>
      <w:proofErr w:type="spellEnd"/>
      <w:r w:rsidRPr="00D77C69">
        <w:rPr>
          <w:rFonts w:ascii="inherit" w:eastAsia="Times New Roman" w:hAnsi="inherit" w:cs="Times New Roman"/>
          <w:color w:val="FFFFFF"/>
          <w:sz w:val="31"/>
          <w:lang w:eastAsia="ru-RU"/>
        </w:rPr>
        <w:t xml:space="preserve"> сөйләшик</w:t>
      </w:r>
    </w:p>
    <w:p w:rsidR="00D77C69" w:rsidRPr="00D77C69" w:rsidRDefault="00D77C69" w:rsidP="00D77C69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</w:pP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Бу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көннәрдә эшмәкәрләргә дә, </w:t>
      </w:r>
      <w:proofErr w:type="gram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р</w:t>
      </w:r>
      <w:proofErr w:type="gram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әсми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затлар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өчен дә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фикер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алышыр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мәйданчык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булачак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19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майда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Казанда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«Россия – ислам дөньясы: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KazanSummit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2022» XIII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lastRenderedPageBreak/>
        <w:t>халыкара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икътисади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саммиты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узачак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Чара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кысасында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нәрсәлә</w:t>
      </w:r>
      <w:proofErr w:type="gram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р</w:t>
      </w:r>
      <w:proofErr w:type="gram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оештырылачагы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турында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журналистларга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Татарстанның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инвестицион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үсеш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агентлыгы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җитәкчесе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вазифаларын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башкаручы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Инсаф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Галиев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сөйләде.</w:t>
      </w:r>
    </w:p>
    <w:p w:rsidR="00D77C69" w:rsidRPr="00D77C69" w:rsidRDefault="00D77C69" w:rsidP="00D77C69">
      <w:pPr>
        <w:shd w:val="clear" w:color="auto" w:fill="FFFFFF"/>
        <w:spacing w:after="0" w:line="390" w:lineRule="atLeast"/>
        <w:textAlignment w:val="baseline"/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</w:pPr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Cаммитның төп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эшлекле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программасы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хәлә</w:t>
      </w:r>
      <w:proofErr w:type="gram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л</w:t>
      </w:r>
      <w:proofErr w:type="gram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,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икътисад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, ислам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финанслары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, экспорт үсеше, инвестиция һәм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эшкуарлыкка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багышланган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</w:t>
      </w:r>
      <w:proofErr w:type="gram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Чара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кысасында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Russia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Halal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Expo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күргәзмәсе (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быел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мәйданын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ике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мәртәбә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арттырганнар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.</w:t>
      </w:r>
      <w:proofErr w:type="gram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– </w:t>
      </w:r>
      <w:r w:rsidRPr="00D77C69">
        <w:rPr>
          <w:rFonts w:ascii="inherit" w:eastAsia="Times New Roman" w:hAnsi="inherit" w:cs="Times New Roman"/>
          <w:i/>
          <w:iCs/>
          <w:color w:val="333333"/>
          <w:sz w:val="25"/>
          <w:lang w:eastAsia="ru-RU"/>
        </w:rPr>
        <w:t>Авт.</w:t>
      </w:r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), машина төзелеше форумы,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World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Halal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Day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(Бөтендөнья хәлә</w:t>
      </w:r>
      <w:proofErr w:type="gram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л</w:t>
      </w:r>
      <w:proofErr w:type="gram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көне),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MuslimQuiz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уены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оештырылачак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Саммитта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17 сессия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узачак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.</w:t>
      </w:r>
    </w:p>
    <w:p w:rsidR="00D77C69" w:rsidRPr="00D77C69" w:rsidRDefault="00D77C69" w:rsidP="00D77C69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</w:pPr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Чара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халык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өчен дә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ачык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итеп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үткә</w:t>
      </w:r>
      <w:proofErr w:type="gram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рел</w:t>
      </w:r>
      <w:proofErr w:type="gram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әчәк.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Инсаф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Галиев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аңлатканча,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Казаннан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саммит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узачак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«Казан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Экспо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» үзәгенә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бушлай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автобуслар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йөриячәк. Күргәзмә 3 көн дәвам итәчәк.</w:t>
      </w:r>
    </w:p>
    <w:p w:rsidR="00D77C69" w:rsidRPr="00D77C69" w:rsidRDefault="00D77C69" w:rsidP="00D77C69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</w:pP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Монысы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инде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катнашырга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теләк белдергән эшмәкәрлә</w:t>
      </w:r>
      <w:proofErr w:type="gram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р</w:t>
      </w:r>
      <w:proofErr w:type="gram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колагына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: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Инсаф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Галиев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искәрткәнчә,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саммитка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теркәлү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вакыты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15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майга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кадә</w:t>
      </w:r>
      <w:proofErr w:type="gram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р</w:t>
      </w:r>
      <w:proofErr w:type="gram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озайтылган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Катнашырга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теләүчелә</w:t>
      </w:r>
      <w:proofErr w:type="gram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р</w:t>
      </w:r>
      <w:proofErr w:type="gram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күп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булганга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шулай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эшләгәннәр. Хәзергә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чарада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катнашырга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теләк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белдереп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1,6 мең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кеше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теркәлгән.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Бу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– дөньяның 55 иленнән һәм Россиянең 42 төбәгеннән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катнашучылар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Оештыручылар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сүзләренчә, аларның саны 5 меңгә кадә</w:t>
      </w:r>
      <w:proofErr w:type="gram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р</w:t>
      </w:r>
      <w:proofErr w:type="gram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җитәргә мөмкин. Саммит 1100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еллыкны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бәйрәм </w:t>
      </w:r>
      <w:proofErr w:type="gram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ит</w:t>
      </w:r>
      <w:proofErr w:type="gram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ү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кысасында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Болгарга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сәфәр белән тәмамланачак.</w:t>
      </w:r>
    </w:p>
    <w:p w:rsidR="00D77C69" w:rsidRPr="00D77C69" w:rsidRDefault="00D77C69" w:rsidP="00D77C69">
      <w:pPr>
        <w:shd w:val="clear" w:color="auto" w:fill="FFFFFF"/>
        <w:spacing w:after="0" w:line="240" w:lineRule="auto"/>
        <w:textAlignment w:val="baseline"/>
        <w:outlineLvl w:val="3"/>
        <w:rPr>
          <w:rFonts w:ascii="inherit" w:eastAsia="Times New Roman" w:hAnsi="inherit" w:cs="Times New Roman"/>
          <w:color w:val="212121"/>
          <w:sz w:val="31"/>
          <w:szCs w:val="31"/>
          <w:lang w:eastAsia="ru-RU"/>
        </w:rPr>
      </w:pPr>
      <w:proofErr w:type="gramStart"/>
      <w:r w:rsidRPr="00D77C69">
        <w:rPr>
          <w:rFonts w:ascii="inherit" w:eastAsia="Times New Roman" w:hAnsi="inherit" w:cs="Times New Roman"/>
          <w:color w:val="FFFFFF"/>
          <w:sz w:val="31"/>
          <w:lang w:eastAsia="ru-RU"/>
        </w:rPr>
        <w:t>Тәҗриб</w:t>
      </w:r>
      <w:proofErr w:type="gramEnd"/>
      <w:r w:rsidRPr="00D77C69">
        <w:rPr>
          <w:rFonts w:ascii="inherit" w:eastAsia="Times New Roman" w:hAnsi="inherit" w:cs="Times New Roman"/>
          <w:color w:val="FFFFFF"/>
          <w:sz w:val="31"/>
          <w:lang w:eastAsia="ru-RU"/>
        </w:rPr>
        <w:t xml:space="preserve">ә </w:t>
      </w:r>
      <w:proofErr w:type="spellStart"/>
      <w:r w:rsidRPr="00D77C69">
        <w:rPr>
          <w:rFonts w:ascii="inherit" w:eastAsia="Times New Roman" w:hAnsi="inherit" w:cs="Times New Roman"/>
          <w:color w:val="FFFFFF"/>
          <w:sz w:val="31"/>
          <w:lang w:eastAsia="ru-RU"/>
        </w:rPr>
        <w:t>уртаклашу</w:t>
      </w:r>
      <w:proofErr w:type="spellEnd"/>
    </w:p>
    <w:p w:rsidR="00D77C69" w:rsidRPr="00D77C69" w:rsidRDefault="00D77C69" w:rsidP="00D77C69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</w:pPr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«Россия – ислам дөньясы»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стратегик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төркеменең ел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саен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уза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торган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утырышы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быел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Казанда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20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майда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оештырылачак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</w:t>
      </w:r>
      <w:proofErr w:type="spellStart"/>
      <w:proofErr w:type="gram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Ул</w:t>
      </w:r>
      <w:proofErr w:type="spellEnd"/>
      <w:proofErr w:type="gram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да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Болгарда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ислам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динен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кабул итүгә 1100 ел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тулу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кысасында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үтә. Татарстан Президенты ярдәмчесе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Газинур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Бакиров әйтүенчә,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утырышта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дөньяның төрле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почмакларыннан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100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катнашучы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киләчәк.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Барысын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да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бер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нәрсә: Россиянең этномәдәни кү</w:t>
      </w:r>
      <w:proofErr w:type="gram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пт</w:t>
      </w:r>
      <w:proofErr w:type="gram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өрлелеген һәм милләтара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татулыкны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саклауда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тәҗрибәсе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кызыксындыра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.</w:t>
      </w:r>
    </w:p>
    <w:p w:rsidR="00D77C69" w:rsidRPr="00D77C69" w:rsidRDefault="00D77C69" w:rsidP="00D77C69">
      <w:pPr>
        <w:shd w:val="clear" w:color="auto" w:fill="FFFFFF"/>
        <w:spacing w:line="390" w:lineRule="atLeast"/>
        <w:textAlignment w:val="baseline"/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</w:pPr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–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Утырыш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Казан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Ратушасында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узачак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Алжир, Сенегал,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Мисыр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, Индонезия, Иордания, Төркия, Тунис һәм башка илләрдә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кунаклар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көтә</w:t>
      </w:r>
      <w:proofErr w:type="gram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без</w:t>
      </w:r>
      <w:proofErr w:type="gram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Күпчелеге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онлайн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кушылачак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Халыкара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вазгыятьнең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киеренке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булуына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карамастан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, төркем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эшен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дәвам </w:t>
      </w:r>
      <w:proofErr w:type="gram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ит</w:t>
      </w:r>
      <w:proofErr w:type="gram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ә һәм элемтәләрне үстерә, –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дип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аңлатты </w:t>
      </w:r>
      <w:proofErr w:type="spellStart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Газинур</w:t>
      </w:r>
      <w:proofErr w:type="spellEnd"/>
      <w:r w:rsidRPr="00D77C69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Бакиров.</w:t>
      </w:r>
    </w:p>
    <w:p w:rsidR="000A2DB1" w:rsidRPr="000A2DB1" w:rsidRDefault="000A2DB1" w:rsidP="000A2DB1">
      <w:pPr>
        <w:rPr>
          <w:rFonts w:ascii="Times New Roman" w:hAnsi="Times New Roman" w:cs="Times New Roman"/>
          <w:b/>
          <w:sz w:val="36"/>
          <w:szCs w:val="36"/>
        </w:rPr>
      </w:pPr>
    </w:p>
    <w:sectPr w:rsidR="000A2DB1" w:rsidRPr="000A2DB1" w:rsidSect="00D80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D0957"/>
    <w:rsid w:val="000A2DB1"/>
    <w:rsid w:val="00254694"/>
    <w:rsid w:val="00357091"/>
    <w:rsid w:val="003F6474"/>
    <w:rsid w:val="006B08AF"/>
    <w:rsid w:val="00D77C69"/>
    <w:rsid w:val="00D80138"/>
    <w:rsid w:val="00ED0957"/>
    <w:rsid w:val="00F94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38"/>
  </w:style>
  <w:style w:type="paragraph" w:styleId="1">
    <w:name w:val="heading 1"/>
    <w:basedOn w:val="a"/>
    <w:link w:val="10"/>
    <w:uiPriority w:val="9"/>
    <w:qFormat/>
    <w:rsid w:val="00D77C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D77C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D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77C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77C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77C69"/>
    <w:rPr>
      <w:color w:val="0000FF"/>
      <w:u w:val="single"/>
    </w:rPr>
  </w:style>
  <w:style w:type="character" w:customStyle="1" w:styleId="metatext">
    <w:name w:val="meta_text"/>
    <w:basedOn w:val="a0"/>
    <w:rsid w:val="00D77C69"/>
  </w:style>
  <w:style w:type="paragraph" w:styleId="a6">
    <w:name w:val="Normal (Web)"/>
    <w:basedOn w:val="a"/>
    <w:uiPriority w:val="99"/>
    <w:semiHidden/>
    <w:unhideWhenUsed/>
    <w:rsid w:val="00D77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7C69"/>
    <w:rPr>
      <w:i/>
      <w:iCs/>
    </w:rPr>
  </w:style>
  <w:style w:type="character" w:styleId="a8">
    <w:name w:val="Strong"/>
    <w:basedOn w:val="a0"/>
    <w:uiPriority w:val="22"/>
    <w:qFormat/>
    <w:rsid w:val="00D77C69"/>
    <w:rPr>
      <w:b/>
      <w:bCs/>
    </w:rPr>
  </w:style>
  <w:style w:type="character" w:customStyle="1" w:styleId="highlight">
    <w:name w:val="highlight"/>
    <w:basedOn w:val="a0"/>
    <w:rsid w:val="00D77C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D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528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600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06206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80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90286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81600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8117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atantat.ru/wp-content/uploads/2022/05/472a103e-2006-4f87-b39c-c1782a1156bd.jpg" TargetMode="External"/><Relationship Id="rId4" Type="http://schemas.openxmlformats.org/officeDocument/2006/relationships/hyperlink" Target="https://vatantat.ru/2022/05/81788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2022-04-26T09:26:00Z</cp:lastPrinted>
  <dcterms:created xsi:type="dcterms:W3CDTF">2022-05-13T06:59:00Z</dcterms:created>
  <dcterms:modified xsi:type="dcterms:W3CDTF">2022-05-13T06:59:00Z</dcterms:modified>
</cp:coreProperties>
</file>