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F7" w:rsidRPr="00594BF7" w:rsidRDefault="00594BF7" w:rsidP="00594BF7">
      <w:pPr>
        <w:shd w:val="clear" w:color="auto" w:fill="FFFFFF"/>
        <w:spacing w:after="96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</w:pPr>
      <w:r w:rsidRPr="00594B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Кибеттә яңа өзелгән чә</w:t>
      </w:r>
      <w:proofErr w:type="gramStart"/>
      <w:r w:rsidRPr="00594B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ч</w:t>
      </w:r>
      <w:proofErr w:type="gramEnd"/>
      <w:r w:rsidRPr="00594B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әк </w:t>
      </w:r>
      <w:proofErr w:type="spellStart"/>
      <w:r w:rsidRPr="00594B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>сайлау</w:t>
      </w:r>
      <w:proofErr w:type="spellEnd"/>
      <w:r w:rsidRPr="00594B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6"/>
          <w:szCs w:val="66"/>
          <w:lang w:eastAsia="ru-RU"/>
        </w:rPr>
        <w:t xml:space="preserve"> өчен КИҢӘШЛӘР</w:t>
      </w:r>
    </w:p>
    <w:p w:rsidR="00594BF7" w:rsidRPr="00594BF7" w:rsidRDefault="00594BF7" w:rsidP="00594B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594BF7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hyperlink r:id="rId4" w:history="1">
        <w:r w:rsidRPr="00594BF7">
          <w:rPr>
            <w:rFonts w:ascii="inherit" w:eastAsia="Times New Roman" w:hAnsi="inherit" w:cs="Times New Roman"/>
            <w:color w:val="0000FF"/>
            <w:sz w:val="20"/>
            <w:lang w:eastAsia="ru-RU"/>
          </w:rPr>
          <w:t>11.05.2022</w:t>
        </w:r>
      </w:hyperlink>
    </w:p>
    <w:p w:rsidR="00594BF7" w:rsidRPr="00594BF7" w:rsidRDefault="00594BF7" w:rsidP="00594B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594BF7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</w:p>
    <w:p w:rsidR="00594BF7" w:rsidRPr="00594BF7" w:rsidRDefault="00594BF7" w:rsidP="00594B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594BF7">
        <w:rPr>
          <w:rFonts w:ascii="inherit" w:eastAsia="Times New Roman" w:hAnsi="inherit" w:cs="Times New Roman"/>
          <w:color w:val="A0A0A0"/>
          <w:sz w:val="20"/>
          <w:lang w:eastAsia="ru-RU"/>
        </w:rPr>
        <w:t>-</w:t>
      </w:r>
      <w:r w:rsidRPr="00594BF7">
        <w:rPr>
          <w:rFonts w:ascii="inherit" w:eastAsia="Times New Roman" w:hAnsi="inherit" w:cs="Times New Roman"/>
          <w:color w:val="A0A0A0"/>
          <w:sz w:val="20"/>
          <w:szCs w:val="20"/>
          <w:bdr w:val="none" w:sz="0" w:space="0" w:color="auto" w:frame="1"/>
          <w:lang w:eastAsia="ru-RU"/>
        </w:rPr>
        <w:t> </w:t>
      </w:r>
      <w:hyperlink r:id="rId5" w:history="1">
        <w:r w:rsidRPr="00594BF7">
          <w:rPr>
            <w:rFonts w:ascii="inherit" w:eastAsia="Times New Roman" w:hAnsi="inherit" w:cs="Times New Roman"/>
            <w:b/>
            <w:bCs/>
            <w:color w:val="0000FF"/>
            <w:sz w:val="20"/>
            <w:lang w:eastAsia="ru-RU"/>
          </w:rPr>
          <w:t>Җәмгыять</w:t>
        </w:r>
      </w:hyperlink>
    </w:p>
    <w:p w:rsidR="00594BF7" w:rsidRPr="00594BF7" w:rsidRDefault="00594BF7" w:rsidP="00594BF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ru-RU"/>
        </w:rPr>
      </w:pPr>
      <w:hyperlink r:id="rId6" w:anchor="respond" w:history="1">
        <w:r w:rsidRPr="00594BF7">
          <w:rPr>
            <w:rFonts w:ascii="inherit" w:eastAsia="Times New Roman" w:hAnsi="inherit" w:cs="Times New Roman"/>
            <w:color w:val="53585C"/>
            <w:sz w:val="28"/>
            <w:lang w:eastAsia="ru-RU"/>
          </w:rPr>
          <w:t> 0</w:t>
        </w:r>
      </w:hyperlink>
    </w:p>
    <w:p w:rsidR="00594BF7" w:rsidRPr="00594BF7" w:rsidRDefault="00594BF7" w:rsidP="00594BF7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bdr w:val="none" w:sz="0" w:space="0" w:color="auto" w:frame="1"/>
          <w:lang w:eastAsia="ru-RU"/>
        </w:rPr>
      </w:pPr>
      <w:r w:rsidRPr="00594BF7">
        <w:rPr>
          <w:rFonts w:ascii="Roboto" w:eastAsia="Times New Roman" w:hAnsi="Roboto" w:cs="Times New Roman"/>
          <w:color w:val="53585C"/>
          <w:lang w:eastAsia="ru-RU"/>
        </w:rPr>
        <w:fldChar w:fldCharType="begin"/>
      </w:r>
      <w:r w:rsidRPr="00594BF7">
        <w:rPr>
          <w:rFonts w:ascii="Roboto" w:eastAsia="Times New Roman" w:hAnsi="Roboto" w:cs="Times New Roman"/>
          <w:color w:val="53585C"/>
          <w:lang w:eastAsia="ru-RU"/>
        </w:rPr>
        <w:instrText xml:space="preserve"> HYPERLINK "https://vatantat.ru/wp-content/uploads/2022/05/2.jpg" </w:instrText>
      </w:r>
      <w:r w:rsidRPr="00594BF7">
        <w:rPr>
          <w:rFonts w:ascii="Roboto" w:eastAsia="Times New Roman" w:hAnsi="Roboto" w:cs="Times New Roman"/>
          <w:color w:val="53585C"/>
          <w:lang w:eastAsia="ru-RU"/>
        </w:rPr>
        <w:fldChar w:fldCharType="separate"/>
      </w:r>
    </w:p>
    <w:p w:rsidR="00594BF7" w:rsidRPr="00594BF7" w:rsidRDefault="00594BF7" w:rsidP="00594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162040" cy="4035425"/>
            <wp:effectExtent l="19050" t="0" r="0" b="0"/>
            <wp:docPr id="2" name="Рисунок 1" descr="Кибеттә яңа өзелгән чәчәк сайлау өчен КИҢӘШЛӘР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беттә яңа өзелгән чәчәк сайлау өчен КИҢӘШЛӘР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403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F7" w:rsidRPr="00594BF7" w:rsidRDefault="00594BF7" w:rsidP="00594BF7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lang w:eastAsia="ru-RU"/>
        </w:rPr>
      </w:pPr>
      <w:r w:rsidRPr="00594BF7">
        <w:rPr>
          <w:rFonts w:ascii="Roboto" w:eastAsia="Times New Roman" w:hAnsi="Roboto" w:cs="Times New Roman"/>
          <w:color w:val="53585C"/>
          <w:lang w:eastAsia="ru-RU"/>
        </w:rPr>
        <w:fldChar w:fldCharType="end"/>
      </w:r>
    </w:p>
    <w:p w:rsidR="00594BF7" w:rsidRPr="00594BF7" w:rsidRDefault="00594BF7" w:rsidP="00594BF7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Кибеттәге чә</w:t>
      </w:r>
      <w:proofErr w:type="gram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ч</w:t>
      </w:r>
      <w:proofErr w:type="gram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әкнең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кайсы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яңа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гына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өзелгән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булуын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бер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сатучы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да әйтмәячәк.  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Моны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танып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белү өчен, түбәндәгеләргә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игътибар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 xml:space="preserve"> </w:t>
      </w:r>
      <w:proofErr w:type="spellStart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итегез</w:t>
      </w:r>
      <w:proofErr w:type="spellEnd"/>
      <w:r w:rsidRPr="00594BF7">
        <w:rPr>
          <w:rFonts w:ascii="inherit" w:eastAsia="Times New Roman" w:hAnsi="inherit" w:cs="Times New Roman"/>
          <w:b/>
          <w:bCs/>
          <w:i/>
          <w:iCs/>
          <w:color w:val="333333"/>
          <w:sz w:val="25"/>
          <w:lang w:eastAsia="ru-RU"/>
        </w:rPr>
        <w:t>.</w:t>
      </w:r>
    </w:p>
    <w:p w:rsidR="00594BF7" w:rsidRPr="00594BF7" w:rsidRDefault="00594BF7" w:rsidP="00594BF7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594BF7">
        <w:rPr>
          <w:rFonts w:ascii="inherit" w:eastAsia="Times New Roman" w:hAnsi="inherit" w:cs="Times New Roman"/>
          <w:b/>
          <w:bCs/>
          <w:color w:val="333333"/>
          <w:sz w:val="25"/>
          <w:lang w:eastAsia="ru-RU"/>
        </w:rPr>
        <w:t>* Роза.</w:t>
      </w:r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 Яңа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гына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өзелгән розаларның касә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яфракчыклары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өскә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карап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тора, сабагының киселгән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очы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ап-ак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яфраклары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ялтырап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тора, бө</w:t>
      </w:r>
      <w:proofErr w:type="gram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рел</w:t>
      </w:r>
      <w:proofErr w:type="gram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әре каты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 Бө</w:t>
      </w:r>
      <w:proofErr w:type="gram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рел</w:t>
      </w:r>
      <w:proofErr w:type="gram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әре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ачыла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башлаган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һәм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йомшак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икән, димәк, гөлчәчәк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инде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байтактан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кибет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тузанын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йотып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, дигән сүз.</w:t>
      </w:r>
    </w:p>
    <w:p w:rsidR="00594BF7" w:rsidRPr="00594BF7" w:rsidRDefault="00594BF7" w:rsidP="00594BF7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594BF7">
        <w:rPr>
          <w:rFonts w:ascii="inherit" w:eastAsia="Times New Roman" w:hAnsi="inherit" w:cs="Times New Roman"/>
          <w:b/>
          <w:bCs/>
          <w:color w:val="333333"/>
          <w:sz w:val="25"/>
          <w:lang w:eastAsia="ru-RU"/>
        </w:rPr>
        <w:t>* Алтын чә</w:t>
      </w:r>
      <w:proofErr w:type="gramStart"/>
      <w:r w:rsidRPr="00594BF7">
        <w:rPr>
          <w:rFonts w:ascii="inherit" w:eastAsia="Times New Roman" w:hAnsi="inherit" w:cs="Times New Roman"/>
          <w:b/>
          <w:bCs/>
          <w:color w:val="333333"/>
          <w:sz w:val="25"/>
          <w:lang w:eastAsia="ru-RU"/>
        </w:rPr>
        <w:t>ч</w:t>
      </w:r>
      <w:proofErr w:type="gramEnd"/>
      <w:r w:rsidRPr="00594BF7">
        <w:rPr>
          <w:rFonts w:ascii="inherit" w:eastAsia="Times New Roman" w:hAnsi="inherit" w:cs="Times New Roman"/>
          <w:b/>
          <w:bCs/>
          <w:color w:val="333333"/>
          <w:sz w:val="25"/>
          <w:lang w:eastAsia="ru-RU"/>
        </w:rPr>
        <w:t>әк (хризантема).</w:t>
      </w:r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 Чәчәк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уртасындагы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«төймәчек»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беркайчан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кара тө</w:t>
      </w:r>
      <w:proofErr w:type="gram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ст</w:t>
      </w:r>
      <w:proofErr w:type="gram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булмаска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тиеш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 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Каралган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булса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, димә</w:t>
      </w:r>
      <w:proofErr w:type="gram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к</w:t>
      </w:r>
      <w:proofErr w:type="gram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, «күпне күргән» дигән сүз.</w:t>
      </w:r>
    </w:p>
    <w:p w:rsidR="00594BF7" w:rsidRPr="00594BF7" w:rsidRDefault="00594BF7" w:rsidP="00594BF7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594BF7">
        <w:rPr>
          <w:rFonts w:ascii="inherit" w:eastAsia="Times New Roman" w:hAnsi="inherit" w:cs="Times New Roman"/>
          <w:b/>
          <w:bCs/>
          <w:color w:val="333333"/>
          <w:sz w:val="25"/>
          <w:lang w:eastAsia="ru-RU"/>
        </w:rPr>
        <w:t>* Лалә.</w:t>
      </w:r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 Ботагында 1–2се генә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ачылып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,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башлыча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бө</w:t>
      </w:r>
      <w:proofErr w:type="gram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ред</w:t>
      </w:r>
      <w:proofErr w:type="gram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утырганнарын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сайлап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алырга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кирәк. Бөреләренең төсе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яшел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булырга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тиеш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Сары икән,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беркайчан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да чә</w:t>
      </w:r>
      <w:proofErr w:type="gram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ч</w:t>
      </w:r>
      <w:proofErr w:type="gram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әк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атмаячак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594BF7" w:rsidRPr="00594BF7" w:rsidRDefault="00594BF7" w:rsidP="00594BF7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594BF7">
        <w:rPr>
          <w:rFonts w:ascii="inherit" w:eastAsia="Times New Roman" w:hAnsi="inherit" w:cs="Times New Roman"/>
          <w:b/>
          <w:bCs/>
          <w:color w:val="333333"/>
          <w:sz w:val="25"/>
          <w:lang w:eastAsia="ru-RU"/>
        </w:rPr>
        <w:t>* Канәфер.</w:t>
      </w:r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 Сабагында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аркылы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сырлар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булмаска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тиеш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.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Бу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очракта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 бө</w:t>
      </w:r>
      <w:proofErr w:type="gram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рел</w:t>
      </w:r>
      <w:proofErr w:type="gram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 xml:space="preserve">әре </w:t>
      </w:r>
      <w:proofErr w:type="spellStart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ачылмаячак</w:t>
      </w:r>
      <w:proofErr w:type="spellEnd"/>
      <w:r w:rsidRPr="00594BF7"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  <w:t>.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357091"/>
    <w:rsid w:val="0036695F"/>
    <w:rsid w:val="003F6474"/>
    <w:rsid w:val="00594BF7"/>
    <w:rsid w:val="006B08AF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594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4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94BF7"/>
    <w:rPr>
      <w:color w:val="0000FF"/>
      <w:u w:val="single"/>
    </w:rPr>
  </w:style>
  <w:style w:type="character" w:customStyle="1" w:styleId="metatext">
    <w:name w:val="meta_text"/>
    <w:basedOn w:val="a0"/>
    <w:rsid w:val="00594BF7"/>
  </w:style>
  <w:style w:type="paragraph" w:styleId="a6">
    <w:name w:val="Normal (Web)"/>
    <w:basedOn w:val="a"/>
    <w:uiPriority w:val="99"/>
    <w:semiHidden/>
    <w:unhideWhenUsed/>
    <w:rsid w:val="0059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94BF7"/>
    <w:rPr>
      <w:b/>
      <w:bCs/>
    </w:rPr>
  </w:style>
  <w:style w:type="character" w:styleId="a8">
    <w:name w:val="Emphasis"/>
    <w:basedOn w:val="a0"/>
    <w:uiPriority w:val="20"/>
    <w:qFormat/>
    <w:rsid w:val="00594B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44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29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65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1882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89538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14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atantat.ru/wp-content/uploads/2022/05/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tantat.ru/2022/05/8168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atantat.ru/category/mohim/%d2%97%d3%99mgyya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atantat.ru/2022/05/8168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2022-05-13T07:04:00Z</dcterms:created>
  <dcterms:modified xsi:type="dcterms:W3CDTF">2022-05-13T07:04:00Z</dcterms:modified>
</cp:coreProperties>
</file>