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39" w:rsidRPr="00E23139" w:rsidRDefault="00E23139" w:rsidP="00E23139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bookmarkStart w:id="0" w:name="_GoBack"/>
      <w:r w:rsidRPr="00E23139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В </w:t>
      </w:r>
      <w:proofErr w:type="spellStart"/>
      <w:r w:rsidRPr="00E23139">
        <w:rPr>
          <w:rFonts w:eastAsia="Times New Roman" w:cs="Arial"/>
          <w:b/>
          <w:bCs/>
          <w:color w:val="2E2E2E"/>
          <w:kern w:val="36"/>
          <w:sz w:val="48"/>
          <w:szCs w:val="48"/>
        </w:rPr>
        <w:t>Алькеевском</w:t>
      </w:r>
      <w:proofErr w:type="spellEnd"/>
      <w:r w:rsidRPr="00E23139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районе во время особого противопожарного режима проверяют населенные пункты вблизи лесов</w:t>
      </w:r>
    </w:p>
    <w:bookmarkEnd w:id="0"/>
    <w:p w:rsidR="00E23139" w:rsidRPr="00E23139" w:rsidRDefault="00E23139" w:rsidP="00E2313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231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47C235" wp14:editId="4AF23954">
            <wp:extent cx="6172200" cy="3629025"/>
            <wp:effectExtent l="0" t="0" r="0" b="9525"/>
            <wp:docPr id="1" name="Рисунок 1" descr="http://alki-rt.ru/resize/shd/images/uploads/news/2022/5/6/4a12ee774ccc5a11ed7de76e9958a26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6/4a12ee774ccc5a11ed7de76e9958a26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139" w:rsidRPr="00E23139" w:rsidRDefault="00E23139" w:rsidP="00E23139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E23139">
        <w:rPr>
          <w:rFonts w:eastAsia="Times New Roman" w:cs="Arial"/>
          <w:b/>
          <w:bCs/>
          <w:color w:val="2E2E2E"/>
          <w:sz w:val="24"/>
          <w:szCs w:val="24"/>
        </w:rPr>
        <w:t xml:space="preserve">Сотрудниками государственного пожарного надзора по </w:t>
      </w:r>
      <w:proofErr w:type="spellStart"/>
      <w:r w:rsidRPr="00E23139">
        <w:rPr>
          <w:rFonts w:eastAsia="Times New Roman" w:cs="Arial"/>
          <w:b/>
          <w:bCs/>
          <w:color w:val="2E2E2E"/>
          <w:sz w:val="24"/>
          <w:szCs w:val="24"/>
        </w:rPr>
        <w:t>Алькеевскому</w:t>
      </w:r>
      <w:proofErr w:type="spellEnd"/>
      <w:r w:rsidRPr="00E23139">
        <w:rPr>
          <w:rFonts w:eastAsia="Times New Roman" w:cs="Arial"/>
          <w:b/>
          <w:bCs/>
          <w:color w:val="2E2E2E"/>
          <w:sz w:val="24"/>
          <w:szCs w:val="24"/>
        </w:rPr>
        <w:t xml:space="preserve"> и </w:t>
      </w:r>
      <w:proofErr w:type="gramStart"/>
      <w:r w:rsidRPr="00E23139">
        <w:rPr>
          <w:rFonts w:eastAsia="Times New Roman" w:cs="Arial"/>
          <w:b/>
          <w:bCs/>
          <w:color w:val="2E2E2E"/>
          <w:sz w:val="24"/>
          <w:szCs w:val="24"/>
        </w:rPr>
        <w:t>Спасскому</w:t>
      </w:r>
      <w:proofErr w:type="gramEnd"/>
      <w:r w:rsidRPr="00E23139">
        <w:rPr>
          <w:rFonts w:eastAsia="Times New Roman" w:cs="Arial"/>
          <w:b/>
          <w:bCs/>
          <w:color w:val="2E2E2E"/>
          <w:sz w:val="24"/>
          <w:szCs w:val="24"/>
        </w:rPr>
        <w:t xml:space="preserve"> районам в ходе действия на территории Республики Татарстан пожароопасного сезона и действия особого противопожарного режима проведены проверки населенных пунктов, которые находятся вблизи лесов. </w:t>
      </w:r>
    </w:p>
    <w:p w:rsidR="00E23139" w:rsidRPr="00E23139" w:rsidRDefault="00E23139" w:rsidP="00E23139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E23139">
        <w:rPr>
          <w:rFonts w:ascii="Times New Roman" w:eastAsia="Times New Roman" w:hAnsi="Times New Roman" w:cs="Times New Roman"/>
          <w:color w:val="2E2E2E"/>
          <w:sz w:val="42"/>
          <w:szCs w:val="42"/>
        </w:rPr>
        <w:t> </w:t>
      </w:r>
      <w:r w:rsidRPr="00E23139">
        <w:rPr>
          <w:rFonts w:ascii="Times New Roman" w:eastAsia="Times New Roman" w:hAnsi="Times New Roman" w:cs="Times New Roman"/>
          <w:color w:val="2E2E2E"/>
          <w:sz w:val="42"/>
          <w:szCs w:val="42"/>
        </w:rPr>
        <w:br/>
      </w:r>
      <w:proofErr w:type="gramStart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>Согласно</w:t>
      </w:r>
      <w:proofErr w:type="gramEnd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действующего законодательства, в </w:t>
      </w:r>
      <w:proofErr w:type="spellStart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>Алькеевском</w:t>
      </w:r>
      <w:proofErr w:type="spellEnd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районе  такими являются деревня Верхние Матаки, поселок Новая </w:t>
      </w:r>
      <w:proofErr w:type="spellStart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>Сихтерма</w:t>
      </w:r>
      <w:proofErr w:type="spellEnd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, деревня Сушка и деревня Новое Ямкино. В ходе проверок руководителям сельских поселений было предложено устранить причины, которые могут спровоцировать  переход огня из леса в населенные пункты и из населенных пунктов в лес. Сотрудники государственного пожарного надзора надеются на порядочность жителей и гостей нашего района и напоминают о необходимости соблюдения правил пожарной безопасности во </w:t>
      </w:r>
      <w:proofErr w:type="spellStart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>избежании</w:t>
      </w:r>
      <w:proofErr w:type="spellEnd"/>
      <w:r w:rsidRPr="00E23139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возникновения пожаров</w:t>
      </w:r>
    </w:p>
    <w:p w:rsidR="00585D57" w:rsidRDefault="00585D57"/>
    <w:sectPr w:rsidR="00585D57" w:rsidSect="00E231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9"/>
    <w:rsid w:val="001B13C3"/>
    <w:rsid w:val="004536F1"/>
    <w:rsid w:val="00585D57"/>
    <w:rsid w:val="007A5CDB"/>
    <w:rsid w:val="00E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18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17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45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2022-05-28T05:16:00Z</dcterms:created>
  <dcterms:modified xsi:type="dcterms:W3CDTF">2022-05-28T05:16:00Z</dcterms:modified>
</cp:coreProperties>
</file>