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EE" w:rsidRDefault="000A1E01" w:rsidP="000A1E01">
      <w:pPr>
        <w:jc w:val="center"/>
        <w:rPr>
          <w:rFonts w:ascii="Arial" w:hAnsi="Arial" w:cs="Arial"/>
          <w:b/>
          <w:sz w:val="28"/>
          <w:szCs w:val="28"/>
        </w:rPr>
      </w:pPr>
      <w:r w:rsidRPr="000A1E01">
        <w:rPr>
          <w:rFonts w:ascii="Arial" w:hAnsi="Arial" w:cs="Arial"/>
          <w:b/>
          <w:sz w:val="28"/>
          <w:szCs w:val="28"/>
        </w:rPr>
        <w:t>Можно ли с д</w:t>
      </w:r>
      <w:r w:rsidR="00537AE4">
        <w:rPr>
          <w:rFonts w:ascii="Arial" w:hAnsi="Arial" w:cs="Arial"/>
          <w:b/>
          <w:sz w:val="28"/>
          <w:szCs w:val="28"/>
        </w:rPr>
        <w:t>етской коляской зайти в магазин</w:t>
      </w:r>
      <w:bookmarkStart w:id="0" w:name="_GoBack"/>
      <w:bookmarkEnd w:id="0"/>
    </w:p>
    <w:p w:rsidR="000A1E01" w:rsidRDefault="000A1E01" w:rsidP="000A1E01">
      <w:pPr>
        <w:jc w:val="center"/>
        <w:rPr>
          <w:rFonts w:ascii="Arial" w:hAnsi="Arial" w:cs="Arial"/>
          <w:b/>
          <w:sz w:val="28"/>
          <w:szCs w:val="28"/>
        </w:rPr>
      </w:pPr>
    </w:p>
    <w:p w:rsidR="000A1E01" w:rsidRPr="000A1E01" w:rsidRDefault="000A1E01" w:rsidP="000A1E01">
      <w:pPr>
        <w:spacing w:after="0"/>
        <w:jc w:val="both"/>
        <w:rPr>
          <w:rFonts w:ascii="Arial" w:hAnsi="Arial" w:cs="Arial"/>
        </w:rPr>
      </w:pPr>
      <w:r w:rsidRPr="000A1E01">
        <w:rPr>
          <w:rFonts w:ascii="Arial" w:hAnsi="Arial" w:cs="Arial"/>
        </w:rPr>
        <w:t>Все мы в повседневной жизни являемся потребителями товаров, работ и услуг. Ежедневно каждый из нас, покупая продукты, одежду, предметы обихода, разговаривая по телефону, пользуясь услугами транспорта, обедая в кафе, получая кредит, становится потребителем. Мы не обращаем внимания на правовую сторону этих отношений. Необходимость оценки своих действий, как потребителей, и действий продавца (изготовителя или исполнителя) с точки зрения закона возникает у нас, к сожалению, лишь после нарушения наших прав.</w:t>
      </w:r>
    </w:p>
    <w:p w:rsidR="000A1E01" w:rsidRDefault="000A1E01" w:rsidP="000A1E01">
      <w:pPr>
        <w:jc w:val="both"/>
        <w:rPr>
          <w:rFonts w:ascii="Arial" w:hAnsi="Arial" w:cs="Arial"/>
        </w:rPr>
      </w:pPr>
      <w:r w:rsidRPr="000A1E01">
        <w:rPr>
          <w:rFonts w:ascii="Arial" w:hAnsi="Arial" w:cs="Arial"/>
        </w:rPr>
        <w:t>Наши магазины любят придумывать собственные правила, и тут уж с их фантазией порой сложно согласиться. Запрет на вход с детской коляской относится к таким же придуманным для себя правилам, забывая о том, что люди с детскими колясками относятся к маломобильной группе населения. В статье 27 Конституции Российской Федерации указано, что каждый, кто законно находится на территории Российской Федерации, имеет право свободно передвигаться, выбирать место пребывания и жительства. Так же, в Гражданском кодексе Российской Федерации указано, что организация не имеет права оказывать предпочтение одной группе лиц перед другой при заключении договоров купли-продажи (кроме тех случаев, которые оговариваются в законе). Соответственно, магазин не имеет права отказать в заключени</w:t>
      </w:r>
      <w:proofErr w:type="gramStart"/>
      <w:r w:rsidRPr="000A1E01">
        <w:rPr>
          <w:rFonts w:ascii="Arial" w:hAnsi="Arial" w:cs="Arial"/>
        </w:rPr>
        <w:t>и</w:t>
      </w:r>
      <w:proofErr w:type="gramEnd"/>
      <w:r w:rsidRPr="000A1E01">
        <w:rPr>
          <w:rFonts w:ascii="Arial" w:hAnsi="Arial" w:cs="Arial"/>
        </w:rPr>
        <w:t xml:space="preserve"> договора купли-продажи тем, кто пришел с детскими колясками, и должен обеспечить им вход в торговый зал. Аналогичные нормы закреплены во многих нормативно</w:t>
      </w:r>
      <w:r>
        <w:rPr>
          <w:rFonts w:ascii="Arial" w:hAnsi="Arial" w:cs="Arial"/>
        </w:rPr>
        <w:t>-</w:t>
      </w:r>
      <w:r w:rsidRPr="000A1E01">
        <w:rPr>
          <w:rFonts w:ascii="Arial" w:hAnsi="Arial" w:cs="Arial"/>
        </w:rPr>
        <w:t>правовых актах. В настоящий момент ни один действующий закон в нашей стране не предусматривает запрет на вход граждан в здания и помещения любого назначения с детскими колясками.</w:t>
      </w:r>
    </w:p>
    <w:p w:rsidR="000A1E01" w:rsidRDefault="000A1E01" w:rsidP="000A1E01">
      <w:pPr>
        <w:jc w:val="both"/>
        <w:rPr>
          <w:rFonts w:ascii="Arial" w:hAnsi="Arial" w:cs="Arial"/>
        </w:rPr>
      </w:pPr>
    </w:p>
    <w:p w:rsidR="000A1E01" w:rsidRPr="00CD2299" w:rsidRDefault="000A1E01" w:rsidP="000A1E01">
      <w:pPr>
        <w:shd w:val="clear" w:color="auto" w:fill="FFFFFF"/>
        <w:spacing w:before="100" w:beforeAutospacing="1" w:after="100" w:afterAutospacing="1" w:line="240" w:lineRule="auto"/>
      </w:pPr>
      <w:proofErr w:type="spellStart"/>
      <w:r w:rsidRPr="00845988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845988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845988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845988">
        <w:rPr>
          <w:rFonts w:ascii="Arial" w:eastAsia="Times New Roman" w:hAnsi="Arial" w:cs="Arial"/>
          <w:lang w:eastAsia="ru-RU"/>
        </w:rPr>
        <w:t xml:space="preserve"> Республики Татарстан</w:t>
      </w:r>
    </w:p>
    <w:p w:rsidR="000A1E01" w:rsidRPr="000A1E01" w:rsidRDefault="000A1E01" w:rsidP="000A1E01">
      <w:pPr>
        <w:jc w:val="both"/>
        <w:rPr>
          <w:rFonts w:ascii="Arial" w:hAnsi="Arial" w:cs="Arial"/>
          <w:b/>
          <w:sz w:val="28"/>
          <w:szCs w:val="28"/>
        </w:rPr>
      </w:pPr>
    </w:p>
    <w:sectPr w:rsidR="000A1E01" w:rsidRPr="000A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01"/>
    <w:rsid w:val="000A1E01"/>
    <w:rsid w:val="00537AE4"/>
    <w:rsid w:val="00E1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2022-05-06T11:52:00Z</dcterms:created>
  <dcterms:modified xsi:type="dcterms:W3CDTF">2022-05-30T05:19:00Z</dcterms:modified>
</cp:coreProperties>
</file>