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85D57" w:rsidP="007D763A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jc w:val="left"/>
        <w:rPr>
          <w:rFonts w:eastAsia="Times New Roman" w:cs="Arial"/>
          <w:b/>
          <w:color w:val="2B3654"/>
          <w:sz w:val="32"/>
          <w:szCs w:val="32"/>
          <w:shd w:val="clear" w:color="auto" w:fill="FFFFFF"/>
        </w:rPr>
      </w:pPr>
    </w:p>
    <w:p w:rsidR="005C11E5" w:rsidRPr="005C11E5" w:rsidRDefault="005C11E5" w:rsidP="005C11E5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5C11E5">
        <w:rPr>
          <w:rFonts w:eastAsia="Times New Roman" w:cs="Arial"/>
          <w:b/>
          <w:bCs/>
          <w:color w:val="3C4052"/>
          <w:kern w:val="36"/>
          <w:sz w:val="48"/>
          <w:szCs w:val="48"/>
        </w:rPr>
        <w:t>У налогоплательщиков есть возможность получать актуальную информацию об уплате налогов по электронной почте или в смс-сообщении</w:t>
      </w:r>
    </w:p>
    <w:bookmarkEnd w:id="0"/>
    <w:p w:rsidR="005C11E5" w:rsidRPr="005C11E5" w:rsidRDefault="005C11E5" w:rsidP="005C11E5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87878E"/>
          <w:sz w:val="24"/>
          <w:szCs w:val="24"/>
        </w:rPr>
      </w:pPr>
      <w:r>
        <w:rPr>
          <w:rFonts w:eastAsia="Times New Roman" w:cs="Arial"/>
          <w:color w:val="87878E"/>
          <w:sz w:val="24"/>
          <w:szCs w:val="24"/>
        </w:rPr>
        <w:t>9</w:t>
      </w:r>
      <w:r w:rsidRPr="005C11E5">
        <w:rPr>
          <w:rFonts w:eastAsia="Times New Roman" w:cs="Arial"/>
          <w:color w:val="87878E"/>
          <w:sz w:val="24"/>
          <w:szCs w:val="24"/>
        </w:rPr>
        <w:t xml:space="preserve"> июня 2022 г., </w:t>
      </w:r>
      <w:r>
        <w:rPr>
          <w:rFonts w:eastAsia="Times New Roman" w:cs="Arial"/>
          <w:color w:val="87878E"/>
          <w:sz w:val="24"/>
          <w:szCs w:val="24"/>
        </w:rPr>
        <w:t>четверг</w:t>
      </w:r>
    </w:p>
    <w:p w:rsidR="005C11E5" w:rsidRPr="005C11E5" w:rsidRDefault="005C11E5" w:rsidP="005C11E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5C11E5">
        <w:rPr>
          <w:rFonts w:eastAsia="Times New Roman" w:cs="Arial"/>
          <w:color w:val="3C4052"/>
          <w:sz w:val="24"/>
          <w:szCs w:val="24"/>
        </w:rPr>
        <w:t xml:space="preserve">Налогоплательщики могут получать информацию о выполнении налоговых обязательств по электронной почте или в смс-сообщениях. </w:t>
      </w:r>
      <w:proofErr w:type="gramStart"/>
      <w:r w:rsidRPr="005C11E5">
        <w:rPr>
          <w:rFonts w:eastAsia="Times New Roman" w:cs="Arial"/>
          <w:color w:val="3C4052"/>
          <w:sz w:val="24"/>
          <w:szCs w:val="24"/>
        </w:rPr>
        <w:t>Для этого достаточно направить согласие на информирование о наличии задолженности по форме, утвержденной приказом ФНС России </w:t>
      </w:r>
      <w:r w:rsidRPr="005C11E5">
        <w:rPr>
          <w:rFonts w:eastAsia="Times New Roman" w:cs="Arial"/>
          <w:color w:val="3C4052"/>
          <w:sz w:val="24"/>
          <w:szCs w:val="24"/>
        </w:rPr>
        <w:br/>
        <w:t>от 06.07.2020 № ЕД-7-8/423@. Согласие можно подать из Личного кабинета налогоплательщика, принести в налоговую инспекцию на бумажном носителе лично, через представителя, направить по почте заказным письмом или передать в электронной форме по телекоммуникационным каналам связи.</w:t>
      </w:r>
      <w:proofErr w:type="gramEnd"/>
    </w:p>
    <w:p w:rsidR="005C11E5" w:rsidRPr="005C11E5" w:rsidRDefault="005C11E5" w:rsidP="005C11E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5C11E5">
        <w:rPr>
          <w:rFonts w:eastAsia="Times New Roman" w:cs="Arial"/>
          <w:color w:val="3C4052"/>
          <w:sz w:val="24"/>
          <w:szCs w:val="24"/>
        </w:rPr>
        <w:t>Такой формат информирования позволяет налогоплательщику своевременно отслеживать текущее состояние расчетов по уплате обязательных платежей и не допускать начисления пеней. Преимуществом см</w:t>
      </w:r>
      <w:proofErr w:type="gramStart"/>
      <w:r w:rsidRPr="005C11E5">
        <w:rPr>
          <w:rFonts w:eastAsia="Times New Roman" w:cs="Arial"/>
          <w:color w:val="3C4052"/>
          <w:sz w:val="24"/>
          <w:szCs w:val="24"/>
        </w:rPr>
        <w:t>с-</w:t>
      </w:r>
      <w:proofErr w:type="gramEnd"/>
      <w:r w:rsidRPr="005C11E5">
        <w:rPr>
          <w:rFonts w:eastAsia="Times New Roman" w:cs="Arial"/>
          <w:color w:val="3C4052"/>
          <w:sz w:val="24"/>
          <w:szCs w:val="24"/>
        </w:rPr>
        <w:t xml:space="preserve"> и e-</w:t>
      </w:r>
      <w:proofErr w:type="spellStart"/>
      <w:r w:rsidRPr="005C11E5">
        <w:rPr>
          <w:rFonts w:eastAsia="Times New Roman" w:cs="Arial"/>
          <w:color w:val="3C4052"/>
          <w:sz w:val="24"/>
          <w:szCs w:val="24"/>
        </w:rPr>
        <w:t>mail</w:t>
      </w:r>
      <w:proofErr w:type="spellEnd"/>
      <w:r w:rsidRPr="005C11E5">
        <w:rPr>
          <w:rFonts w:eastAsia="Times New Roman" w:cs="Arial"/>
          <w:color w:val="3C4052"/>
          <w:sz w:val="24"/>
          <w:szCs w:val="24"/>
        </w:rPr>
        <w:t>-информирования также является актуальность сведений, сервис представляет достоверные данные на текущую дату.</w:t>
      </w:r>
    </w:p>
    <w:p w:rsidR="005C11E5" w:rsidRPr="005C11E5" w:rsidRDefault="005C11E5" w:rsidP="005C11E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5C11E5">
        <w:rPr>
          <w:rFonts w:eastAsia="Times New Roman" w:cs="Arial"/>
          <w:color w:val="3C4052"/>
          <w:sz w:val="24"/>
          <w:szCs w:val="24"/>
        </w:rPr>
        <w:t>Рассылка сообщений о задолженности осуществляется не чаще раза в квартал. Налогоплательщик может в любой момент отказаться от дальнейшего информирования, направив заявление об отказе. Вся полезная информация по реализации механизма оповещения о задолженности, а также способов ее погашения собрана на специализированной странице сайта ФНС России «Информирование о задолженности»</w:t>
      </w:r>
    </w:p>
    <w:p w:rsidR="005C11E5" w:rsidRPr="007D763A" w:rsidRDefault="005C11E5" w:rsidP="007D763A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jc w:val="left"/>
        <w:rPr>
          <w:rFonts w:eastAsia="Times New Roman" w:cs="Arial"/>
          <w:color w:val="2B3654"/>
          <w:sz w:val="27"/>
          <w:szCs w:val="27"/>
        </w:rPr>
      </w:pPr>
    </w:p>
    <w:sectPr w:rsidR="005C11E5" w:rsidRPr="007D763A" w:rsidSect="007D76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3A"/>
    <w:rsid w:val="001B13C3"/>
    <w:rsid w:val="00585D57"/>
    <w:rsid w:val="005C11E5"/>
    <w:rsid w:val="007A5CDB"/>
    <w:rsid w:val="007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3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D763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3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D763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61872">
          <w:marLeft w:val="0"/>
          <w:marRight w:val="0"/>
          <w:marTop w:val="480"/>
          <w:marBottom w:val="0"/>
          <w:divBdr>
            <w:top w:val="single" w:sz="6" w:space="12" w:color="E7EAEF"/>
            <w:left w:val="single" w:sz="6" w:space="12" w:color="E7EAEF"/>
            <w:bottom w:val="single" w:sz="6" w:space="12" w:color="E7EAEF"/>
            <w:right w:val="single" w:sz="6" w:space="12" w:color="E7EAEF"/>
          </w:divBdr>
          <w:divsChild>
            <w:div w:id="20192316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4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35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2022-06-10T08:49:00Z</dcterms:created>
  <dcterms:modified xsi:type="dcterms:W3CDTF">2022-06-10T08:49:00Z</dcterms:modified>
</cp:coreProperties>
</file>