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5E" w:rsidRDefault="0027505E" w:rsidP="0027505E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Туган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нигез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белән җанлы бәйләнеш. 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өстәм Миңнеханов Сабан туе белән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котлады</w:t>
      </w:r>
      <w:proofErr w:type="spellEnd"/>
    </w:p>
    <w:p w:rsidR="0027505E" w:rsidRDefault="0027505E" w:rsidP="0027505E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r w:rsidRPr="0027505E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</w:p>
    <w:p w:rsidR="0027505E" w:rsidRDefault="0027505E" w:rsidP="0027505E">
      <w:pPr>
        <w:shd w:val="clear" w:color="auto" w:fill="FFFFFF"/>
        <w:textAlignment w:val="baseline"/>
        <w:rPr>
          <w:rStyle w:val="a5"/>
          <w:rFonts w:ascii="Roboto" w:hAnsi="Roboto"/>
          <w:color w:val="212121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"https://vatantat.ru/wp-content/uploads/2022/06/992x496.jpeg" </w:instrText>
      </w:r>
      <w:r>
        <w:rPr>
          <w:rFonts w:ascii="Roboto" w:hAnsi="Roboto"/>
          <w:color w:val="53585C"/>
        </w:rPr>
        <w:fldChar w:fldCharType="separate"/>
      </w:r>
    </w:p>
    <w:p w:rsidR="0027505E" w:rsidRDefault="0027505E" w:rsidP="0027505E">
      <w:pPr>
        <w:shd w:val="clear" w:color="auto" w:fill="FFFFFF"/>
        <w:textAlignment w:val="baseline"/>
      </w:pPr>
      <w:r>
        <w:rPr>
          <w:rFonts w:ascii="Roboto" w:hAnsi="Roboto"/>
          <w:noProof/>
          <w:color w:val="212121"/>
          <w:bdr w:val="none" w:sz="0" w:space="0" w:color="auto" w:frame="1"/>
          <w:lang w:eastAsia="ru-RU"/>
        </w:rPr>
        <w:drawing>
          <wp:inline distT="0" distB="0" distL="0" distR="0">
            <wp:extent cx="5783967" cy="2887872"/>
            <wp:effectExtent l="19050" t="0" r="7233" b="0"/>
            <wp:docPr id="1" name="Рисунок 1" descr="Туган нигез белән җанлы бәйләнеш. Рөстәм Миңнеханов Сабан туе белән котла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ган нигез белән җанлы бәйләнеш. Рөстәм Миңнеханов Сабан туе белән котла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32" cy="28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5E" w:rsidRDefault="0027505E" w:rsidP="0027505E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27505E" w:rsidRDefault="0027505E" w:rsidP="0027505E">
      <w:pPr>
        <w:pStyle w:val="a6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Татарстан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Республикасы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Президенты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өстәм Миңнехановның</w:t>
      </w:r>
    </w:p>
    <w:p w:rsidR="0027505E" w:rsidRDefault="0027505E" w:rsidP="0027505E">
      <w:pPr>
        <w:pStyle w:val="a6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2022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елда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Сабан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туен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уздыру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уңаеннан</w:t>
      </w:r>
    </w:p>
    <w:p w:rsidR="0027505E" w:rsidRDefault="0027505E" w:rsidP="0027505E">
      <w:pPr>
        <w:pStyle w:val="a6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МӨ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ӘҖӘГАТЕ</w:t>
      </w:r>
    </w:p>
    <w:p w:rsidR="0027505E" w:rsidRDefault="0027505E" w:rsidP="0027505E">
      <w:pPr>
        <w:pStyle w:val="a6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 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Кадерле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татарстанлылар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!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Халкыбызның иң </w:t>
      </w:r>
      <w:proofErr w:type="spellStart"/>
      <w:r>
        <w:rPr>
          <w:rFonts w:ascii="Roboto" w:hAnsi="Roboto"/>
          <w:color w:val="333333"/>
          <w:sz w:val="25"/>
          <w:szCs w:val="25"/>
        </w:rPr>
        <w:t>яраткан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иң көтеп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ямьле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бәйрәме – Сабан туе уңаеннан </w:t>
      </w:r>
      <w:proofErr w:type="spellStart"/>
      <w:r>
        <w:rPr>
          <w:rFonts w:ascii="Roboto" w:hAnsi="Roboto"/>
          <w:color w:val="333333"/>
          <w:sz w:val="25"/>
          <w:szCs w:val="25"/>
        </w:rPr>
        <w:t>сезне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әктән тәбрик итәм!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Ерак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бабаларыбыздан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игенченең хезмәтен </w:t>
      </w:r>
      <w:proofErr w:type="spellStart"/>
      <w:r>
        <w:rPr>
          <w:rFonts w:ascii="Roboto" w:hAnsi="Roboto"/>
          <w:color w:val="333333"/>
          <w:sz w:val="25"/>
          <w:szCs w:val="25"/>
        </w:rPr>
        <w:t>олылау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кыюлыкта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җитезлектә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осталыкта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ярышу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гадел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бәйге </w:t>
      </w:r>
      <w:proofErr w:type="spellStart"/>
      <w:r>
        <w:rPr>
          <w:rFonts w:ascii="Roboto" w:hAnsi="Roboto"/>
          <w:color w:val="333333"/>
          <w:sz w:val="25"/>
          <w:szCs w:val="25"/>
        </w:rPr>
        <w:t>асылын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иткән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 табигатьнең яшә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үен, татар халкының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юмартлыгын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кунакчыллыгын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гәүдәләндерә. Сабан туе каһарманнарына – авылларның  уңганнарына, зирәк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олпат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аксакалларыбызга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билбирмәс </w:t>
      </w:r>
      <w:proofErr w:type="spellStart"/>
      <w:r>
        <w:rPr>
          <w:rFonts w:ascii="Roboto" w:hAnsi="Roboto"/>
          <w:color w:val="333333"/>
          <w:sz w:val="25"/>
          <w:szCs w:val="25"/>
        </w:rPr>
        <w:t>батырларга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ихтирам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күрсәтәбез. Мәйдан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калкып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шома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багана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бер-берсенә </w:t>
      </w:r>
      <w:proofErr w:type="spellStart"/>
      <w:r>
        <w:rPr>
          <w:rFonts w:ascii="Roboto" w:hAnsi="Roboto"/>
          <w:color w:val="333333"/>
          <w:sz w:val="25"/>
          <w:szCs w:val="25"/>
        </w:rPr>
        <w:t>уралып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җилфердәгән төрле тө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  </w:t>
      </w:r>
      <w:proofErr w:type="spellStart"/>
      <w:r>
        <w:rPr>
          <w:rFonts w:ascii="Roboto" w:hAnsi="Roboto"/>
          <w:color w:val="333333"/>
          <w:sz w:val="25"/>
          <w:szCs w:val="25"/>
        </w:rPr>
        <w:t>тасмалар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шикелле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Сабан </w:t>
      </w:r>
      <w:proofErr w:type="spellStart"/>
      <w:r>
        <w:rPr>
          <w:rFonts w:ascii="Roboto" w:hAnsi="Roboto"/>
          <w:color w:val="333333"/>
          <w:sz w:val="25"/>
          <w:szCs w:val="25"/>
        </w:rPr>
        <w:t>туенда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күп </w:t>
      </w:r>
      <w:proofErr w:type="spellStart"/>
      <w:r>
        <w:rPr>
          <w:rFonts w:ascii="Roboto" w:hAnsi="Roboto"/>
          <w:color w:val="333333"/>
          <w:sz w:val="25"/>
          <w:szCs w:val="25"/>
        </w:rPr>
        <w:t>гасырлар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дәвамында </w:t>
      </w:r>
      <w:proofErr w:type="spellStart"/>
      <w:r>
        <w:rPr>
          <w:rFonts w:ascii="Roboto" w:hAnsi="Roboto"/>
          <w:color w:val="333333"/>
          <w:sz w:val="25"/>
          <w:szCs w:val="25"/>
        </w:rPr>
        <w:t>туплана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гореф-гадәтләребез һәм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мәдәни юнәлешләр бергә үрелә бара.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Татарлар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Сабан туе –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нигез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җанлы бәйләнеш ул.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җылы хатирәлә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сихри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курай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моңы </w:t>
      </w:r>
      <w:proofErr w:type="spellStart"/>
      <w:r>
        <w:rPr>
          <w:rFonts w:ascii="Roboto" w:hAnsi="Roboto"/>
          <w:color w:val="333333"/>
          <w:sz w:val="25"/>
          <w:szCs w:val="25"/>
        </w:rPr>
        <w:t>сыман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һәркемнең күңелендәге иң нечкә </w:t>
      </w:r>
      <w:proofErr w:type="spellStart"/>
      <w:r>
        <w:rPr>
          <w:rFonts w:ascii="Roboto" w:hAnsi="Roboto"/>
          <w:color w:val="333333"/>
          <w:sz w:val="25"/>
          <w:szCs w:val="25"/>
        </w:rPr>
        <w:t>кылларга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кагыла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 xml:space="preserve">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ата-бабаларыбыздан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 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телебезне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гаилә  </w:t>
      </w:r>
      <w:proofErr w:type="spellStart"/>
      <w:r>
        <w:rPr>
          <w:rFonts w:ascii="Roboto" w:hAnsi="Roboto"/>
          <w:color w:val="333333"/>
          <w:sz w:val="25"/>
          <w:szCs w:val="25"/>
        </w:rPr>
        <w:t>учагын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олылау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төрле милләт һәм дин вәкилләренең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дус-тату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 нигезләрен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кыйммәтләрне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үстерү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мөһим. Сабан </w:t>
      </w:r>
      <w:proofErr w:type="spellStart"/>
      <w:r>
        <w:rPr>
          <w:rFonts w:ascii="Roboto" w:hAnsi="Roboto"/>
          <w:color w:val="333333"/>
          <w:sz w:val="25"/>
          <w:szCs w:val="25"/>
        </w:rPr>
        <w:t>туен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илебездә яшәүче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халыкларның һәм </w:t>
      </w:r>
      <w:proofErr w:type="spellStart"/>
      <w:r>
        <w:rPr>
          <w:rFonts w:ascii="Roboto" w:hAnsi="Roboto"/>
          <w:color w:val="333333"/>
          <w:sz w:val="25"/>
          <w:szCs w:val="25"/>
        </w:rPr>
        <w:t>этник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берлекләрнең мәдәни үзенчәлекләрен җуймау </w:t>
      </w:r>
      <w:proofErr w:type="spellStart"/>
      <w:r>
        <w:rPr>
          <w:rFonts w:ascii="Roboto" w:hAnsi="Roboto"/>
          <w:color w:val="333333"/>
          <w:sz w:val="25"/>
          <w:szCs w:val="25"/>
        </w:rPr>
        <w:t>максатын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күздә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игълан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ителгән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  Россия халыкларының мәдәни 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>ү үзенчәлекле мәгънә төсмере ала.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буе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Болгар дәүләтендә ислам дине кабул ителүнең</w:t>
      </w:r>
      <w:r>
        <w:rPr>
          <w:rFonts w:ascii="Roboto" w:hAnsi="Roboto"/>
          <w:color w:val="333333"/>
          <w:sz w:val="25"/>
          <w:szCs w:val="25"/>
        </w:rPr>
        <w:br/>
        <w:t xml:space="preserve">1100 </w:t>
      </w:r>
      <w:proofErr w:type="spellStart"/>
      <w:r>
        <w:rPr>
          <w:rFonts w:ascii="Roboto" w:hAnsi="Roboto"/>
          <w:color w:val="333333"/>
          <w:sz w:val="25"/>
          <w:szCs w:val="25"/>
        </w:rPr>
        <w:t>еллыгына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багышланган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 </w:t>
      </w:r>
      <w:proofErr w:type="spellStart"/>
      <w:r>
        <w:rPr>
          <w:rFonts w:ascii="Roboto" w:hAnsi="Roboto"/>
          <w:color w:val="333333"/>
          <w:sz w:val="25"/>
          <w:szCs w:val="25"/>
        </w:rPr>
        <w:t>колачлы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әдәниятенә, халкыбызның гореф-гадәтләренә, көндәлек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Иманлы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ата-бабаларыбыздан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җиргә </w:t>
      </w:r>
      <w:proofErr w:type="spellStart"/>
      <w:r>
        <w:rPr>
          <w:rFonts w:ascii="Roboto" w:hAnsi="Roboto"/>
          <w:color w:val="333333"/>
          <w:sz w:val="25"/>
          <w:szCs w:val="25"/>
        </w:rPr>
        <w:t>чиксез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бирелгәнлек, дин</w:t>
      </w:r>
      <w:proofErr w:type="gramStart"/>
      <w:r>
        <w:rPr>
          <w:rFonts w:ascii="Roboto" w:hAnsi="Roboto"/>
          <w:color w:val="333333"/>
          <w:sz w:val="25"/>
          <w:szCs w:val="25"/>
        </w:rPr>
        <w:t>и-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әхлакый хәзинәләр, бай </w:t>
      </w:r>
      <w:proofErr w:type="spellStart"/>
      <w:r>
        <w:rPr>
          <w:rFonts w:ascii="Roboto" w:hAnsi="Roboto"/>
          <w:color w:val="333333"/>
          <w:sz w:val="25"/>
          <w:szCs w:val="25"/>
        </w:rPr>
        <w:t>рухи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матди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мәдәни ядкәрләр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калдырылган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Сабан туе һәркемгә халкыбызның бай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мәдәнияте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бирер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дуслары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очрашу-күрешү </w:t>
      </w:r>
      <w:proofErr w:type="spellStart"/>
      <w:r>
        <w:rPr>
          <w:rFonts w:ascii="Roboto" w:hAnsi="Roboto"/>
          <w:color w:val="333333"/>
          <w:sz w:val="25"/>
          <w:szCs w:val="25"/>
        </w:rPr>
        <w:t>шатлыгы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якты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тәэсирлә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бүләк итәр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ышанам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7505E" w:rsidRDefault="0027505E" w:rsidP="0027505E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Сезгә </w:t>
      </w:r>
      <w:proofErr w:type="spellStart"/>
      <w:r>
        <w:rPr>
          <w:rFonts w:ascii="Roboto" w:hAnsi="Roboto"/>
          <w:color w:val="333333"/>
          <w:sz w:val="25"/>
          <w:szCs w:val="25"/>
        </w:rPr>
        <w:t>ихластан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күңел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күтәренкелеге, бәхет, </w:t>
      </w:r>
      <w:proofErr w:type="spellStart"/>
      <w:r>
        <w:rPr>
          <w:rFonts w:ascii="Roboto" w:hAnsi="Roboto"/>
          <w:color w:val="333333"/>
          <w:sz w:val="25"/>
          <w:szCs w:val="25"/>
        </w:rPr>
        <w:t>иминлек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телим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Бәйрәм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өбарәк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булсын</w:t>
      </w:r>
      <w:proofErr w:type="spellEnd"/>
      <w:r>
        <w:rPr>
          <w:rFonts w:ascii="Roboto" w:hAnsi="Roboto"/>
          <w:color w:val="333333"/>
          <w:sz w:val="25"/>
          <w:szCs w:val="25"/>
        </w:rPr>
        <w:t>!</w:t>
      </w:r>
    </w:p>
    <w:p w:rsidR="00D47FDE" w:rsidRPr="00EF706A" w:rsidRDefault="00D47FDE" w:rsidP="00EF706A">
      <w:pPr>
        <w:rPr>
          <w:sz w:val="32"/>
          <w:szCs w:val="32"/>
        </w:rPr>
      </w:pPr>
    </w:p>
    <w:sectPr w:rsidR="00D47FDE" w:rsidRPr="00EF706A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61365"/>
    <w:rsid w:val="001E220F"/>
    <w:rsid w:val="0021432A"/>
    <w:rsid w:val="0027505E"/>
    <w:rsid w:val="002E6845"/>
    <w:rsid w:val="002F3F3F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AD66E0"/>
    <w:rsid w:val="00B10839"/>
    <w:rsid w:val="00B617FB"/>
    <w:rsid w:val="00B6695D"/>
    <w:rsid w:val="00CC314C"/>
    <w:rsid w:val="00CD368E"/>
    <w:rsid w:val="00D3487F"/>
    <w:rsid w:val="00D47FDE"/>
    <w:rsid w:val="00DD1D3F"/>
    <w:rsid w:val="00DF7530"/>
    <w:rsid w:val="00EF706A"/>
    <w:rsid w:val="00F00566"/>
    <w:rsid w:val="00F23435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5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82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305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44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62793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39614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122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91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24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9164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491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6/992x496.jpe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BF232-DECC-402A-8DD5-B92FC5CE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2022-06-14T10:36:00Z</dcterms:created>
  <dcterms:modified xsi:type="dcterms:W3CDTF">2022-06-14T10:36:00Z</dcterms:modified>
</cp:coreProperties>
</file>