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1F" w:rsidRPr="00121E1F" w:rsidRDefault="00121E1F" w:rsidP="00121E1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</w:pPr>
      <w:r w:rsidRPr="00121E1F"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  <w:t>ПОКУПАЕМ СТРОИТЕЛЬНЫЕ МАТЕРИАЛЫ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Летом стартует большинство загородных строек, начинается ремонт в городских квартирах. Ассортимент строительных материалов на нашем потребительском рынке достаточно широк и представлен как отечественной, так и импортной продукцией. Покупателю порой сложно ориентироваться в выборе необходимого товара, поэтому следует обратить внимание на некоторые требования к реализуемым строительным материалам.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Особенности продажи строительных материалов и изделий определены в  Правил</w:t>
      </w:r>
      <w:r>
        <w:rPr>
          <w:rFonts w:ascii="Arial" w:eastAsia="Times New Roman" w:hAnsi="Arial" w:cs="Arial"/>
          <w:sz w:val="24"/>
          <w:szCs w:val="24"/>
          <w:lang w:eastAsia="ru-RU"/>
        </w:rPr>
        <w:t>ах</w:t>
      </w:r>
      <w:bookmarkStart w:id="0" w:name="_GoBack"/>
      <w:bookmarkEnd w:id="0"/>
      <w:r w:rsidRPr="00121E1F">
        <w:rPr>
          <w:rFonts w:ascii="Arial" w:eastAsia="Times New Roman" w:hAnsi="Arial" w:cs="Arial"/>
          <w:sz w:val="24"/>
          <w:szCs w:val="24"/>
          <w:lang w:eastAsia="ru-RU"/>
        </w:rPr>
        <w:t xml:space="preserve"> продажи отдельных видов товаров, утвержденных постановлением Правительства РФ № 2463 от 31.12.2020.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21E1F">
        <w:rPr>
          <w:rFonts w:ascii="Arial" w:eastAsia="Times New Roman" w:hAnsi="Arial" w:cs="Arial"/>
          <w:sz w:val="24"/>
          <w:szCs w:val="24"/>
          <w:lang w:eastAsia="ru-RU"/>
        </w:rPr>
        <w:t>Лес</w:t>
      </w:r>
      <w:proofErr w:type="gramStart"/>
      <w:r w:rsidRPr="00121E1F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spellEnd"/>
      <w:r w:rsidRPr="00121E1F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Pr="00121E1F">
        <w:rPr>
          <w:rFonts w:ascii="Arial" w:eastAsia="Times New Roman" w:hAnsi="Arial" w:cs="Arial"/>
          <w:sz w:val="24"/>
          <w:szCs w:val="24"/>
          <w:lang w:eastAsia="ru-RU"/>
        </w:rPr>
        <w:t xml:space="preserve"> и пиломатериалы, изделия из древесины и древесных материалов, строительные материалы, металлопродукция, инструменты, строительные изделия должны пройти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Строительные материалы и изделия должны размещаться раздельно по размерам, маркам, сортам и другим характеристикам, определяющим их область применения и потребительские свойства.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Информация о товаре и изготовителе при продаже вышеуказанной группы товаров должна быть в наглядной и доступной форме представлена для потребителей на товаре, потребительской упаковке, маркировке изготовителя либо в виде каталогов, проспектов, листов-вкладышей (информация должна быть на русском языке). Информация в обязательном порядке должна содержать сведения о наименовании товара, наименовании и местонахождении изготовителя; с учетом особенностей конкретного товара - сведения о материале, отделке, марке, типе, размере, сорте и других основных показателях, характеризующих данный товар.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При продаже строительных материалов в определенной комплектности (садовые домики, хозяйственные постройки и др.) потребителю должна быть предоставлена информация, содержащая сведения о наименовании и количестве изделий, входящих в комплект, степени и способах их обработки (наличие и способ пропитки, влажность и способ сушки и др.).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Вместе с товаром покупателю передается относящаяся к товару товарный чек, в котором указываются наименование товара и продавца, основные показатели, характеризующие данный товар, количество товара и относящаяся к товару документация изготовителя.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 xml:space="preserve">При передаче строительных материалов и изделий в определенной комплектности лицо, осуществляющее передачу, проверяет в присутствии покупателя наличие изделий, входящих в комплект, а также наличие прилагаемой </w:t>
      </w:r>
      <w:r w:rsidRPr="00121E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данному товару документации, в том числе описи входящих в компле</w:t>
      </w:r>
      <w:proofErr w:type="gramStart"/>
      <w:r w:rsidRPr="00121E1F">
        <w:rPr>
          <w:rFonts w:ascii="Arial" w:eastAsia="Times New Roman" w:hAnsi="Arial" w:cs="Arial"/>
          <w:sz w:val="24"/>
          <w:szCs w:val="24"/>
          <w:lang w:eastAsia="ru-RU"/>
        </w:rPr>
        <w:t>кт стр</w:t>
      </w:r>
      <w:proofErr w:type="gramEnd"/>
      <w:r w:rsidRPr="00121E1F">
        <w:rPr>
          <w:rFonts w:ascii="Arial" w:eastAsia="Times New Roman" w:hAnsi="Arial" w:cs="Arial"/>
          <w:sz w:val="24"/>
          <w:szCs w:val="24"/>
          <w:lang w:eastAsia="ru-RU"/>
        </w:rPr>
        <w:t>оительных материалов и изделий, инструкции по сборке.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Продавец должен обеспечить условия для вывоза лесных и строительных материалов транспортом покупателя.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21E1F">
        <w:rPr>
          <w:rFonts w:ascii="Arial" w:eastAsia="Times New Roman" w:hAnsi="Arial" w:cs="Arial"/>
          <w:sz w:val="24"/>
          <w:szCs w:val="24"/>
          <w:lang w:eastAsia="ru-RU"/>
        </w:rPr>
        <w:t>В течение 14 дней потребитель имеет право на обмен непродовольственного товара надлежащего качества на аналогичный товар у продавца, у которого этот товар был приобретен либо на возврат денег (в случае отсутствия товара в продаже в день обращения потребителя), если указанный товар не подошел по форме, габаритам, фасону, расцветке, размеру или комплектации.</w:t>
      </w:r>
      <w:proofErr w:type="gramEnd"/>
      <w:r w:rsidRPr="00121E1F">
        <w:rPr>
          <w:rFonts w:ascii="Arial" w:eastAsia="Times New Roman" w:hAnsi="Arial" w:cs="Arial"/>
          <w:sz w:val="24"/>
          <w:szCs w:val="24"/>
          <w:lang w:eastAsia="ru-RU"/>
        </w:rPr>
        <w:t xml:space="preserve"> Исключение составляют товары, включенные в Перечень товаров надлежащего качества, не подлежащих обмену и возврату, утвержденный постановлением Правительства РФ № </w:t>
      </w:r>
      <w:r w:rsidRPr="00121E1F">
        <w:rPr>
          <w:rFonts w:ascii="Arial" w:eastAsia="Times New Roman" w:hAnsi="Arial" w:cs="Arial"/>
          <w:sz w:val="24"/>
          <w:szCs w:val="24"/>
          <w:lang w:eastAsia="ru-RU"/>
        </w:rPr>
        <w:t>2463 от 31.12.2020</w:t>
      </w:r>
      <w:r w:rsidRPr="00121E1F">
        <w:rPr>
          <w:rFonts w:ascii="Arial" w:eastAsia="Times New Roman" w:hAnsi="Arial" w:cs="Arial"/>
          <w:sz w:val="24"/>
          <w:szCs w:val="24"/>
          <w:lang w:eastAsia="ru-RU"/>
        </w:rPr>
        <w:t>- строительные и отделочные материалы (линолеум, пленка, ковровые покрытия и другие), отпускаемых на метраж.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Договор купли-продажи считается заключенным в надлежащей форме с момента выдачи продавцом покупателю товарного чека, в котором указываются наименование товара и продавца, основные показатели, характеризующие данный товар, количество товара и относящиеся к товару документация изготовителя, цена, подпись лица, непосредственно осуществляющего продажу и кассового чека.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1E1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21E1F" w:rsidRPr="00121E1F" w:rsidRDefault="00121E1F" w:rsidP="00121E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21E1F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121E1F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121E1F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121E1F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</w:p>
    <w:p w:rsidR="002C49D6" w:rsidRPr="00121E1F" w:rsidRDefault="002C49D6"/>
    <w:sectPr w:rsidR="002C49D6" w:rsidRPr="0012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1F"/>
    <w:rsid w:val="00121E1F"/>
    <w:rsid w:val="002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2022-07-04T11:56:00Z</dcterms:created>
  <dcterms:modified xsi:type="dcterms:W3CDTF">2022-07-04T12:04:00Z</dcterms:modified>
</cp:coreProperties>
</file>