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C1" w:rsidRPr="000B50C1" w:rsidRDefault="000B50C1" w:rsidP="000B50C1">
      <w:pPr>
        <w:widowControl/>
        <w:shd w:val="clear" w:color="auto" w:fill="F4F4F4"/>
        <w:autoSpaceDE/>
        <w:autoSpaceDN/>
        <w:adjustRightInd/>
        <w:spacing w:before="300"/>
        <w:ind w:firstLine="0"/>
        <w:jc w:val="left"/>
        <w:outlineLvl w:val="0"/>
        <w:rPr>
          <w:rFonts w:eastAsia="Times New Roman" w:cs="Arial"/>
          <w:b/>
          <w:bCs/>
          <w:color w:val="2E2E2E"/>
          <w:kern w:val="36"/>
          <w:sz w:val="48"/>
          <w:szCs w:val="48"/>
        </w:rPr>
      </w:pPr>
      <w:r>
        <w:rPr>
          <w:rFonts w:eastAsia="Times New Roman" w:cs="Arial"/>
          <w:b/>
          <w:bCs/>
          <w:color w:val="2E2E2E"/>
          <w:kern w:val="36"/>
          <w:sz w:val="48"/>
          <w:szCs w:val="48"/>
        </w:rPr>
        <w:t xml:space="preserve">В </w:t>
      </w:r>
      <w:r w:rsidRPr="000B50C1">
        <w:rPr>
          <w:rFonts w:eastAsia="Times New Roman" w:cs="Arial"/>
          <w:b/>
          <w:bCs/>
          <w:color w:val="2E2E2E"/>
          <w:kern w:val="36"/>
          <w:sz w:val="48"/>
          <w:szCs w:val="48"/>
        </w:rPr>
        <w:t>Спасском районе подтвержден случай падежа свиней от африканской чумы</w:t>
      </w:r>
    </w:p>
    <w:p w:rsidR="000B50C1" w:rsidRPr="000B50C1" w:rsidRDefault="000B50C1" w:rsidP="000B50C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B50C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2D816A" wp14:editId="5FCA845E">
            <wp:extent cx="4673010" cy="3115340"/>
            <wp:effectExtent l="0" t="0" r="0" b="8890"/>
            <wp:docPr id="1" name="Рисунок 1" descr="http://alki-rt.ru/resize/shd/images/uploads/news/2022/8/9/739bab65c7eaf8bbd3c767592ceff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8/9/739bab65c7eaf8bbd3c767592ceff29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010" cy="31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C1" w:rsidRPr="000B50C1" w:rsidRDefault="000B50C1" w:rsidP="000B50C1">
      <w:pPr>
        <w:widowControl/>
        <w:pBdr>
          <w:bottom w:val="single" w:sz="6" w:space="15" w:color="EEEEEE"/>
        </w:pBdr>
        <w:shd w:val="clear" w:color="auto" w:fill="F4F4F4"/>
        <w:autoSpaceDE/>
        <w:autoSpaceDN/>
        <w:adjustRightInd/>
        <w:spacing w:before="300"/>
        <w:ind w:firstLine="0"/>
        <w:jc w:val="left"/>
        <w:rPr>
          <w:rFonts w:eastAsia="Times New Roman" w:cs="Arial"/>
          <w:b/>
          <w:bCs/>
          <w:color w:val="2E2E2E"/>
          <w:sz w:val="24"/>
          <w:szCs w:val="24"/>
        </w:rPr>
      </w:pPr>
      <w:r w:rsidRPr="000B50C1">
        <w:rPr>
          <w:rFonts w:eastAsia="Times New Roman" w:cs="Arial"/>
          <w:b/>
          <w:bCs/>
          <w:color w:val="2E2E2E"/>
          <w:sz w:val="24"/>
          <w:szCs w:val="24"/>
        </w:rPr>
        <w:t>В поселке Приволжский Спасского района лабораторно подтвержден случай падежа свиней от африканской чумы.</w:t>
      </w:r>
    </w:p>
    <w:p w:rsidR="00585D57" w:rsidRPr="000B50C1" w:rsidRDefault="000B50C1" w:rsidP="000B50C1">
      <w:pPr>
        <w:widowControl/>
        <w:shd w:val="clear" w:color="auto" w:fill="F4F4F4"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Болезнь проникла в одно из частных хозяйств. На сегодняшний день бескровным способом умерщвлены все свиньи в этом подворье, ведется работа по уничтожению их в радиусе 5 км от очага. Чтобы разобраться в причинах </w:t>
      </w:r>
      <w:proofErr w:type="gramStart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произошедшего</w:t>
      </w:r>
      <w:proofErr w:type="gramEnd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, поставить преграду распространению этой коварной болезни, из столицы республики прибыла специальная комиссия. Проникновение инфекции могло произойти при покупке кормов или вирус занесли дикие лесные звери. 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 xml:space="preserve">– По распоряжению главного ветеринарного управления республики наше </w:t>
      </w:r>
      <w:proofErr w:type="spellStart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ветобъединение</w:t>
      </w:r>
      <w:proofErr w:type="spellEnd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отправило в соседний район две автомашины, это грузовик с дезинфекционной установкой Комарова и самосвал, именуемый в народе </w:t>
      </w:r>
      <w:proofErr w:type="spellStart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труповозкой</w:t>
      </w:r>
      <w:proofErr w:type="spellEnd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. Техника занята на локализации участка, – сообщил главный ветврач района </w:t>
      </w:r>
      <w:proofErr w:type="spellStart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Камиль</w:t>
      </w:r>
      <w:proofErr w:type="spellEnd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Хайруллин. 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>Конечно же, всех волнует опасность заражения поголовья свиней в нашем районе. Что нужно делать, чтобы избежать болезни? Простые меры профилактики играют сейчас ключевую роль. А именно: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>– свиньи должны содержаться в загоне или сарае;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>– необходимо тщательно вымыть обувь, сменить верхнюю одежду после прогулки в лесу – ненароком можно занести инфекцию (имеются случаи падежа кабанов);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>– нельзя резать и продавать свинину в радиусе 100 километров от очага. Сюда входит и наш район;</w:t>
      </w:r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br/>
        <w:t xml:space="preserve">– весь скот, содержащийся в подворье, должен быть зарегистрирован. Ведь если с вашими животными придется досрочно «распрощаться», то денежная компенсация от государства положена только на </w:t>
      </w:r>
      <w:proofErr w:type="gramStart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>оформленных</w:t>
      </w:r>
      <w:proofErr w:type="gramEnd"/>
      <w:r w:rsidRPr="000B50C1">
        <w:rPr>
          <w:rFonts w:ascii="Times New Roman" w:eastAsia="Times New Roman" w:hAnsi="Times New Roman" w:cs="Times New Roman"/>
          <w:color w:val="2E2E2E"/>
          <w:sz w:val="28"/>
          <w:szCs w:val="28"/>
        </w:rPr>
        <w:t xml:space="preserve"> в электронной похозяйственней книге в исполкоме поселения.</w:t>
      </w:r>
      <w:bookmarkStart w:id="0" w:name="_GoBack"/>
      <w:bookmarkEnd w:id="0"/>
    </w:p>
    <w:sectPr w:rsidR="00585D57" w:rsidRPr="000B50C1" w:rsidSect="000B50C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C1"/>
    <w:rsid w:val="000B50C1"/>
    <w:rsid w:val="001B13C3"/>
    <w:rsid w:val="00585D57"/>
    <w:rsid w:val="007A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C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6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3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01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97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4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2022-08-11T10:45:00Z</dcterms:created>
  <dcterms:modified xsi:type="dcterms:W3CDTF">2022-08-11T10:49:00Z</dcterms:modified>
</cp:coreProperties>
</file>