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1A23A8" w:rsidRDefault="001A23A8" w:rsidP="001A23A8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Arial" w:hAnsi="Arial" w:cs="Arial"/>
          <w:color w:val="3E3E3E"/>
          <w:sz w:val="60"/>
          <w:szCs w:val="60"/>
        </w:rPr>
      </w:pPr>
      <w:r>
        <w:rPr>
          <w:rFonts w:ascii="Arial" w:hAnsi="Arial" w:cs="Arial"/>
          <w:color w:val="3E3E3E"/>
          <w:sz w:val="60"/>
          <w:szCs w:val="60"/>
        </w:rPr>
        <w:t xml:space="preserve">Август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аенда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</w:t>
      </w:r>
      <w:proofErr w:type="spellStart"/>
      <w:r>
        <w:rPr>
          <w:rFonts w:ascii="Arial" w:hAnsi="Arial" w:cs="Arial"/>
          <w:color w:val="3E3E3E"/>
          <w:sz w:val="60"/>
          <w:szCs w:val="60"/>
        </w:rPr>
        <w:t>бакчада</w:t>
      </w:r>
      <w:proofErr w:type="spellEnd"/>
      <w:r>
        <w:rPr>
          <w:rFonts w:ascii="Arial" w:hAnsi="Arial" w:cs="Arial"/>
          <w:color w:val="3E3E3E"/>
          <w:sz w:val="60"/>
          <w:szCs w:val="60"/>
        </w:rPr>
        <w:t xml:space="preserve"> нилә</w:t>
      </w:r>
      <w:proofErr w:type="gramStart"/>
      <w:r>
        <w:rPr>
          <w:rFonts w:ascii="Arial" w:hAnsi="Arial" w:cs="Arial"/>
          <w:color w:val="3E3E3E"/>
          <w:sz w:val="60"/>
          <w:szCs w:val="60"/>
        </w:rPr>
        <w:t>р</w:t>
      </w:r>
      <w:proofErr w:type="gramEnd"/>
      <w:r>
        <w:rPr>
          <w:rFonts w:ascii="Arial" w:hAnsi="Arial" w:cs="Arial"/>
          <w:color w:val="3E3E3E"/>
          <w:sz w:val="60"/>
          <w:szCs w:val="60"/>
        </w:rPr>
        <w:t xml:space="preserve"> эшләргә кирәк</w:t>
      </w:r>
    </w:p>
    <w:p w:rsidR="001A23A8" w:rsidRDefault="001A23A8" w:rsidP="001A23A8">
      <w:pPr>
        <w:pStyle w:val="news-main-containerparagraphbold"/>
        <w:shd w:val="clear" w:color="auto" w:fill="FFFFFF"/>
        <w:spacing w:after="830" w:afterAutospacing="0" w:line="470" w:lineRule="atLeast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Август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ае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карлыган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, крыжовник үрчетү </w:t>
      </w:r>
      <w:proofErr w:type="spellStart"/>
      <w:r>
        <w:rPr>
          <w:rFonts w:ascii="Arial" w:hAnsi="Arial" w:cs="Arial"/>
          <w:b/>
          <w:bCs/>
          <w:color w:val="000000"/>
          <w:sz w:val="31"/>
          <w:szCs w:val="31"/>
        </w:rPr>
        <w:t>вакыты</w:t>
      </w:r>
      <w:proofErr w:type="spellEnd"/>
      <w:r>
        <w:rPr>
          <w:rFonts w:ascii="Arial" w:hAnsi="Arial" w:cs="Arial"/>
          <w:b/>
          <w:bCs/>
          <w:color w:val="000000"/>
          <w:sz w:val="31"/>
          <w:szCs w:val="31"/>
        </w:rPr>
        <w:t>.</w:t>
      </w:r>
    </w:p>
    <w:p w:rsidR="001A23A8" w:rsidRDefault="001A23A8" w:rsidP="001A23A8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594754" cy="4200210"/>
            <wp:effectExtent l="19050" t="0" r="5946" b="0"/>
            <wp:docPr id="1" name="Рисунок 1" descr="Август аенда бакчада ниләр эшләргә кирә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густ аенда бакчада ниләр эшләргә кирә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875" cy="420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3A8" w:rsidRDefault="001A23A8" w:rsidP="001A23A8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1A23A8" w:rsidRDefault="001A23A8" w:rsidP="001A23A8">
      <w:pPr>
        <w:pStyle w:val="a6"/>
        <w:shd w:val="clear" w:color="auto" w:fill="FFFFFF"/>
        <w:spacing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> </w:t>
      </w:r>
    </w:p>
    <w:p w:rsidR="001A23A8" w:rsidRDefault="001A23A8" w:rsidP="001A23A8">
      <w:pPr>
        <w:pStyle w:val="a6"/>
        <w:shd w:val="clear" w:color="auto" w:fill="FFFFFF"/>
        <w:spacing w:line="470" w:lineRule="atLeast"/>
        <w:rPr>
          <w:rFonts w:ascii="Arial" w:hAnsi="Arial" w:cs="Arial"/>
          <w:color w:val="3E3E3E"/>
          <w:sz w:val="31"/>
          <w:szCs w:val="31"/>
        </w:rPr>
      </w:pPr>
      <w:r>
        <w:rPr>
          <w:rFonts w:ascii="Arial" w:hAnsi="Arial" w:cs="Arial"/>
          <w:color w:val="3E3E3E"/>
          <w:sz w:val="31"/>
          <w:szCs w:val="31"/>
        </w:rPr>
        <w:t xml:space="preserve">Нигездә,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алар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вегетатив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юл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белән үрчетелә.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Карлыганны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ике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бөреле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чыбыкчадан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да, 5-6 бөреледән дә үстерергә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була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Яисә карлыганның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ян-яктагы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җиргә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якын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ботакларын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җиргә бөгеп,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тамырландырып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үстерергә дә 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м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өмкин.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Тамырландырган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вакытта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сузып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саласың да төбеннән 30 см читтә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р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әк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кисем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r>
        <w:rPr>
          <w:rFonts w:ascii="Arial" w:hAnsi="Arial" w:cs="Arial"/>
          <w:color w:val="3E3E3E"/>
          <w:sz w:val="31"/>
          <w:szCs w:val="31"/>
        </w:rPr>
        <w:lastRenderedPageBreak/>
        <w:t xml:space="preserve">ясыйсың.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Бу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, нигездә, карлыганның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бер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еллык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ботагына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эшләнә.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Аны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чокырга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күмдереп, су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сибеп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, өстен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туфрак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каплыйсыз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Дымны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саклау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өчен мүлчәләргә дә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онытмагыз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.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Язга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proofErr w:type="gramStart"/>
      <w:r>
        <w:rPr>
          <w:rFonts w:ascii="Arial" w:hAnsi="Arial" w:cs="Arial"/>
          <w:color w:val="3E3E3E"/>
          <w:sz w:val="31"/>
          <w:szCs w:val="31"/>
        </w:rPr>
        <w:t>ул</w:t>
      </w:r>
      <w:proofErr w:type="spellEnd"/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тамырланып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яфрак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җибәрергә дә мөмкин. Киләсе көзгә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аерым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куак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була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,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аны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</w:t>
      </w:r>
      <w:proofErr w:type="gramStart"/>
      <w:r>
        <w:rPr>
          <w:rFonts w:ascii="Arial" w:hAnsi="Arial" w:cs="Arial"/>
          <w:color w:val="3E3E3E"/>
          <w:sz w:val="31"/>
          <w:szCs w:val="31"/>
        </w:rPr>
        <w:t>к</w:t>
      </w:r>
      <w:proofErr w:type="gramEnd"/>
      <w:r>
        <w:rPr>
          <w:rFonts w:ascii="Arial" w:hAnsi="Arial" w:cs="Arial"/>
          <w:color w:val="3E3E3E"/>
          <w:sz w:val="31"/>
          <w:szCs w:val="31"/>
        </w:rPr>
        <w:t xml:space="preserve">үчереп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утыртырга</w:t>
      </w:r>
      <w:proofErr w:type="spellEnd"/>
      <w:r>
        <w:rPr>
          <w:rFonts w:ascii="Arial" w:hAnsi="Arial" w:cs="Arial"/>
          <w:color w:val="3E3E3E"/>
          <w:sz w:val="31"/>
          <w:szCs w:val="31"/>
        </w:rPr>
        <w:t xml:space="preserve"> кирәк </w:t>
      </w:r>
      <w:proofErr w:type="spellStart"/>
      <w:r>
        <w:rPr>
          <w:rFonts w:ascii="Arial" w:hAnsi="Arial" w:cs="Arial"/>
          <w:color w:val="3E3E3E"/>
          <w:sz w:val="31"/>
          <w:szCs w:val="31"/>
        </w:rPr>
        <w:t>булачак</w:t>
      </w:r>
      <w:proofErr w:type="spellEnd"/>
      <w:r>
        <w:rPr>
          <w:rFonts w:ascii="Arial" w:hAnsi="Arial" w:cs="Arial"/>
          <w:color w:val="3E3E3E"/>
          <w:sz w:val="31"/>
          <w:szCs w:val="31"/>
        </w:rPr>
        <w:t>. </w:t>
      </w:r>
    </w:p>
    <w:p w:rsidR="001A23A8" w:rsidRDefault="001A23A8" w:rsidP="001A23A8">
      <w:pPr>
        <w:pStyle w:val="a6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http://alki-rt.ru/news/ya%D2%A3alyiklar/avgust-aenda-bakcada-nilar-eslarga-kirak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A23A8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7F767E"/>
    <w:rsid w:val="00824275"/>
    <w:rsid w:val="009237FC"/>
    <w:rsid w:val="00AA08C9"/>
    <w:rsid w:val="00AC0A38"/>
    <w:rsid w:val="00B10839"/>
    <w:rsid w:val="00B617FB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paragraph" w:customStyle="1" w:styleId="onenewsdata">
    <w:name w:val="onenews__data"/>
    <w:basedOn w:val="a"/>
    <w:rsid w:val="001A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1A23A8"/>
  </w:style>
  <w:style w:type="paragraph" w:customStyle="1" w:styleId="news-main-containerparagraphbold">
    <w:name w:val="news-main-container__paragraph_bold"/>
    <w:basedOn w:val="a"/>
    <w:rsid w:val="001A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6149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897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751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39964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9261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597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2022-08-26T12:00:00Z</dcterms:created>
  <dcterms:modified xsi:type="dcterms:W3CDTF">2022-08-26T12:00:00Z</dcterms:modified>
</cp:coreProperties>
</file>