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A49" w:rsidRPr="00515A49" w:rsidRDefault="00515A49" w:rsidP="00515A49">
      <w:pPr>
        <w:spacing w:before="100" w:beforeAutospacing="1" w:after="100" w:afterAutospacing="1"/>
        <w:ind w:left="0" w:right="0"/>
        <w:jc w:val="left"/>
        <w:outlineLvl w:val="0"/>
        <w:rPr>
          <w:rFonts w:ascii="Times New Roman" w:eastAsia="Times New Roman" w:hAnsi="Times New Roman" w:cs="Times New Roman"/>
          <w:b/>
          <w:bCs/>
          <w:kern w:val="36"/>
          <w:sz w:val="48"/>
          <w:szCs w:val="48"/>
          <w:lang w:eastAsia="ru-RU"/>
        </w:rPr>
      </w:pPr>
      <w:r w:rsidRPr="00515A49">
        <w:rPr>
          <w:rFonts w:ascii="Times New Roman" w:eastAsia="Times New Roman" w:hAnsi="Times New Roman" w:cs="Times New Roman"/>
          <w:b/>
          <w:bCs/>
          <w:kern w:val="36"/>
          <w:sz w:val="48"/>
          <w:szCs w:val="48"/>
          <w:lang w:eastAsia="ru-RU"/>
        </w:rPr>
        <w:t>Льготы, награжденным званием «Ветеран труда»</w:t>
      </w:r>
    </w:p>
    <w:p w:rsidR="00515A49" w:rsidRPr="00515A49" w:rsidRDefault="00515A49" w:rsidP="00515A49">
      <w:pPr>
        <w:ind w:left="0" w:right="0"/>
        <w:jc w:val="left"/>
        <w:rPr>
          <w:rFonts w:ascii="Times New Roman" w:eastAsia="Times New Roman" w:hAnsi="Times New Roman" w:cs="Times New Roman"/>
          <w:sz w:val="24"/>
          <w:szCs w:val="24"/>
          <w:lang w:eastAsia="ru-RU"/>
        </w:rPr>
      </w:pPr>
      <w:r w:rsidRPr="00515A49">
        <w:rPr>
          <w:rFonts w:ascii="Times New Roman" w:eastAsia="Times New Roman" w:hAnsi="Times New Roman" w:cs="Times New Roman"/>
          <w:sz w:val="24"/>
          <w:szCs w:val="24"/>
          <w:lang w:eastAsia="ru-RU"/>
        </w:rPr>
        <w:t xml:space="preserve">31 августа 2022 г., среда </w:t>
      </w:r>
    </w:p>
    <w:p w:rsidR="00515A49" w:rsidRPr="00515A49" w:rsidRDefault="00515A49" w:rsidP="00515A49">
      <w:pPr>
        <w:ind w:left="0" w:right="0"/>
        <w:jc w:val="lef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740401" cy="3228975"/>
            <wp:effectExtent l="19050" t="0" r="0" b="0"/>
            <wp:docPr id="1" name="Рисунок 1" descr="https://tatarstan.ru/file/news/621_n2118097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arstan.ru/file/news/621_n2118097_big.jpg"/>
                    <pic:cNvPicPr>
                      <a:picLocks noChangeAspect="1" noChangeArrowheads="1"/>
                    </pic:cNvPicPr>
                  </pic:nvPicPr>
                  <pic:blipFill>
                    <a:blip r:embed="rId4" cstate="print"/>
                    <a:srcRect/>
                    <a:stretch>
                      <a:fillRect/>
                    </a:stretch>
                  </pic:blipFill>
                  <pic:spPr bwMode="auto">
                    <a:xfrm>
                      <a:off x="0" y="0"/>
                      <a:ext cx="5747176" cy="3232786"/>
                    </a:xfrm>
                    <a:prstGeom prst="rect">
                      <a:avLst/>
                    </a:prstGeom>
                    <a:noFill/>
                    <a:ln w="9525">
                      <a:noFill/>
                      <a:miter lim="800000"/>
                      <a:headEnd/>
                      <a:tailEnd/>
                    </a:ln>
                  </pic:spPr>
                </pic:pic>
              </a:graphicData>
            </a:graphic>
          </wp:inline>
        </w:drawing>
      </w:r>
    </w:p>
    <w:p w:rsidR="00515A49" w:rsidRPr="00515A49" w:rsidRDefault="00515A49" w:rsidP="00515A49">
      <w:pPr>
        <w:spacing w:before="100" w:beforeAutospacing="1" w:after="100" w:afterAutospacing="1"/>
        <w:ind w:left="0" w:right="0"/>
        <w:jc w:val="left"/>
        <w:rPr>
          <w:rFonts w:ascii="Times New Roman" w:eastAsia="Times New Roman" w:hAnsi="Times New Roman" w:cs="Times New Roman"/>
          <w:sz w:val="24"/>
          <w:szCs w:val="24"/>
          <w:lang w:eastAsia="ru-RU"/>
        </w:rPr>
      </w:pPr>
      <w:proofErr w:type="gramStart"/>
      <w:r w:rsidRPr="00515A49">
        <w:rPr>
          <w:rFonts w:ascii="Times New Roman" w:eastAsia="Times New Roman" w:hAnsi="Times New Roman" w:cs="Times New Roman"/>
          <w:sz w:val="24"/>
          <w:szCs w:val="24"/>
          <w:lang w:eastAsia="ru-RU"/>
        </w:rPr>
        <w:t>Ветеранам труда, пенсия которым назначена в соответствии с федеральными законами "О страховых пенсиях", "О трудовых пенсиях в Российской Федерации" и "О государственном пенсионном обеспечении в Российской Федерации" или которые соответствуют условиям назначения пенсии, предусмотренным указанными федеральными законами по состоянию на 31 декабря 2018 года, величина среднемесячного дохода которых на дату обращения не превышает 20 000 рублей.</w:t>
      </w:r>
      <w:proofErr w:type="gramEnd"/>
      <w:r w:rsidRPr="00515A49">
        <w:rPr>
          <w:rFonts w:ascii="Times New Roman" w:eastAsia="Times New Roman" w:hAnsi="Times New Roman" w:cs="Times New Roman"/>
          <w:sz w:val="24"/>
          <w:szCs w:val="24"/>
          <w:lang w:eastAsia="ru-RU"/>
        </w:rPr>
        <w:br/>
        <w:t xml:space="preserve">Ежемесячная денежная выплата в размере 547 рублей; субсидия в размере 50 % расходов на оплату жилья в пределах социальной нормы площади жилья, установленной законодательством Республики Татарстан. </w:t>
      </w:r>
      <w:proofErr w:type="gramStart"/>
      <w:r w:rsidRPr="00515A49">
        <w:rPr>
          <w:rFonts w:ascii="Times New Roman" w:eastAsia="Times New Roman" w:hAnsi="Times New Roman" w:cs="Times New Roman"/>
          <w:sz w:val="24"/>
          <w:szCs w:val="24"/>
          <w:lang w:eastAsia="ru-RU"/>
        </w:rPr>
        <w:t>Субсидия предоставляется лицу, проживающему в жилищном фонде независимо от формы собственности;</w:t>
      </w:r>
      <w:r w:rsidRPr="00515A49">
        <w:rPr>
          <w:rFonts w:ascii="Times New Roman" w:eastAsia="Times New Roman" w:hAnsi="Times New Roman" w:cs="Times New Roman"/>
          <w:sz w:val="24"/>
          <w:szCs w:val="24"/>
          <w:lang w:eastAsia="ru-RU"/>
        </w:rPr>
        <w:br/>
        <w:t>субсидия в размере 50 % расходов на оплату коммунальных услуг в пределах установленных нормативов потребления услуг для населения, а проживающим в домах, не имеющих центрального отопления, - от стоимости топлива, приобретаемого в пределах норм, установленных для продажи населению, и транспортных услуг по доставке этого топлива.</w:t>
      </w:r>
      <w:proofErr w:type="gramEnd"/>
      <w:r w:rsidRPr="00515A49">
        <w:rPr>
          <w:rFonts w:ascii="Times New Roman" w:eastAsia="Times New Roman" w:hAnsi="Times New Roman" w:cs="Times New Roman"/>
          <w:sz w:val="24"/>
          <w:szCs w:val="24"/>
          <w:lang w:eastAsia="ru-RU"/>
        </w:rPr>
        <w:t xml:space="preserve"> Субсидия предоставляется независимо от вида жилищного фонда;</w:t>
      </w:r>
      <w:r w:rsidRPr="00515A49">
        <w:rPr>
          <w:rFonts w:ascii="Times New Roman" w:eastAsia="Times New Roman" w:hAnsi="Times New Roman" w:cs="Times New Roman"/>
          <w:sz w:val="24"/>
          <w:szCs w:val="24"/>
          <w:lang w:eastAsia="ru-RU"/>
        </w:rPr>
        <w:br/>
        <w:t>субсидия в размере 50 % затрат по плате за абонентскую линию сети фиксированной телефонной связи, предоставленной абоненту в постоянное пользование, радио, коллективную антенну.</w:t>
      </w:r>
      <w:r w:rsidRPr="00515A49">
        <w:rPr>
          <w:rFonts w:ascii="Times New Roman" w:eastAsia="Times New Roman" w:hAnsi="Times New Roman" w:cs="Times New Roman"/>
          <w:sz w:val="24"/>
          <w:szCs w:val="24"/>
          <w:lang w:eastAsia="ru-RU"/>
        </w:rPr>
        <w:br/>
        <w:t>Ветеранам труда, получающим пенсии по иным основаниям, либо получающим пожизненное содержание за работу (службу), право на социальную поддержку предоставляется по достижении ими возраста 60 и 55 лет (соответственно мужчины и женщины), если величина их среднемесячного дохода на дату обращения не превышает 20 000 рублей.</w:t>
      </w:r>
    </w:p>
    <w:p w:rsidR="00A55E2F" w:rsidRDefault="00A55E2F"/>
    <w:sectPr w:rsidR="00A55E2F" w:rsidSect="00A55E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15A49"/>
    <w:rsid w:val="002F1010"/>
    <w:rsid w:val="00515A49"/>
    <w:rsid w:val="00772420"/>
    <w:rsid w:val="00A55E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851" w:righ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E2F"/>
  </w:style>
  <w:style w:type="paragraph" w:styleId="1">
    <w:name w:val="heading 1"/>
    <w:basedOn w:val="a"/>
    <w:link w:val="10"/>
    <w:uiPriority w:val="9"/>
    <w:qFormat/>
    <w:rsid w:val="00515A49"/>
    <w:pPr>
      <w:spacing w:before="100" w:beforeAutospacing="1" w:after="100" w:afterAutospacing="1"/>
      <w:ind w:left="0" w:right="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5A4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15A49"/>
    <w:pPr>
      <w:spacing w:before="100" w:beforeAutospacing="1" w:after="100" w:afterAutospacing="1"/>
      <w:ind w:left="0" w:right="0"/>
      <w:jc w:val="left"/>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15A49"/>
    <w:rPr>
      <w:rFonts w:ascii="Tahoma" w:hAnsi="Tahoma" w:cs="Tahoma"/>
      <w:sz w:val="16"/>
      <w:szCs w:val="16"/>
    </w:rPr>
  </w:style>
  <w:style w:type="character" w:customStyle="1" w:styleId="a5">
    <w:name w:val="Текст выноски Знак"/>
    <w:basedOn w:val="a0"/>
    <w:link w:val="a4"/>
    <w:uiPriority w:val="99"/>
    <w:semiHidden/>
    <w:rsid w:val="00515A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9569196">
      <w:bodyDiv w:val="1"/>
      <w:marLeft w:val="0"/>
      <w:marRight w:val="0"/>
      <w:marTop w:val="0"/>
      <w:marBottom w:val="0"/>
      <w:divBdr>
        <w:top w:val="none" w:sz="0" w:space="0" w:color="auto"/>
        <w:left w:val="none" w:sz="0" w:space="0" w:color="auto"/>
        <w:bottom w:val="none" w:sz="0" w:space="0" w:color="auto"/>
        <w:right w:val="none" w:sz="0" w:space="0" w:color="auto"/>
      </w:divBdr>
      <w:divsChild>
        <w:div w:id="1035888403">
          <w:marLeft w:val="0"/>
          <w:marRight w:val="0"/>
          <w:marTop w:val="0"/>
          <w:marBottom w:val="0"/>
          <w:divBdr>
            <w:top w:val="none" w:sz="0" w:space="0" w:color="auto"/>
            <w:left w:val="none" w:sz="0" w:space="0" w:color="auto"/>
            <w:bottom w:val="none" w:sz="0" w:space="0" w:color="auto"/>
            <w:right w:val="none" w:sz="0" w:space="0" w:color="auto"/>
          </w:divBdr>
          <w:divsChild>
            <w:div w:id="2098860852">
              <w:marLeft w:val="0"/>
              <w:marRight w:val="0"/>
              <w:marTop w:val="0"/>
              <w:marBottom w:val="0"/>
              <w:divBdr>
                <w:top w:val="none" w:sz="0" w:space="0" w:color="auto"/>
                <w:left w:val="none" w:sz="0" w:space="0" w:color="auto"/>
                <w:bottom w:val="none" w:sz="0" w:space="0" w:color="auto"/>
                <w:right w:val="none" w:sz="0" w:space="0" w:color="auto"/>
              </w:divBdr>
              <w:divsChild>
                <w:div w:id="1163820369">
                  <w:marLeft w:val="0"/>
                  <w:marRight w:val="0"/>
                  <w:marTop w:val="0"/>
                  <w:marBottom w:val="0"/>
                  <w:divBdr>
                    <w:top w:val="none" w:sz="0" w:space="0" w:color="auto"/>
                    <w:left w:val="none" w:sz="0" w:space="0" w:color="auto"/>
                    <w:bottom w:val="none" w:sz="0" w:space="0" w:color="auto"/>
                    <w:right w:val="none" w:sz="0" w:space="0" w:color="auto"/>
                  </w:divBdr>
                  <w:divsChild>
                    <w:div w:id="820316819">
                      <w:marLeft w:val="0"/>
                      <w:marRight w:val="0"/>
                      <w:marTop w:val="0"/>
                      <w:marBottom w:val="0"/>
                      <w:divBdr>
                        <w:top w:val="none" w:sz="0" w:space="0" w:color="auto"/>
                        <w:left w:val="none" w:sz="0" w:space="0" w:color="auto"/>
                        <w:bottom w:val="none" w:sz="0" w:space="0" w:color="auto"/>
                        <w:right w:val="none" w:sz="0" w:space="0" w:color="auto"/>
                      </w:divBdr>
                      <w:divsChild>
                        <w:div w:id="44508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66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253</Words>
  <Characters>1448</Characters>
  <Application>Microsoft Office Word</Application>
  <DocSecurity>0</DocSecurity>
  <Lines>12</Lines>
  <Paragraphs>3</Paragraphs>
  <ScaleCrop>false</ScaleCrop>
  <Company>Microsoft</Company>
  <LinksUpToDate>false</LinksUpToDate>
  <CharactersWithSpaces>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2022-09-01T08:46:00Z</dcterms:created>
  <dcterms:modified xsi:type="dcterms:W3CDTF">2022-09-01T08:48:00Z</dcterms:modified>
</cp:coreProperties>
</file>