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7D" w:rsidRPr="000C5F7D" w:rsidRDefault="000C5F7D" w:rsidP="000C5F7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C5F7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 1 января 2023 года принят Законопроект о введении Единого налогового счета (ЕНС) для юридических лиц и индивидуальных предпринимателей, который позволит упростить механизм исполнения обязанности по уплате налогов.</w:t>
      </w:r>
    </w:p>
    <w:p w:rsidR="000C5F7D" w:rsidRPr="000C5F7D" w:rsidRDefault="000C5F7D" w:rsidP="000C5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C5F7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07F1E14A" wp14:editId="37637844">
            <wp:extent cx="6141264" cy="3455181"/>
            <wp:effectExtent l="0" t="0" r="0" b="0"/>
            <wp:docPr id="1" name="Рисунок 1" descr="https://tatarstan.ru/file/news/621_n215574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621_n2155745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086" cy="34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7D" w:rsidRPr="000C5F7D" w:rsidRDefault="000C5F7D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Налогоплательщикам будет достаточно внести средства на единый счет, указав только два реквизита: сумму платежа и ИНН. 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</w:p>
    <w:p w:rsidR="000C5F7D" w:rsidRPr="000C5F7D" w:rsidRDefault="000C5F7D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Введение ЕНС исключит наличие у налогоплательщика одновременно задолженности и переплаты по разным видам налогов и обеспечит экономически обоснованный расчет пеней на общую сумму задолженности перед бюджетом.</w:t>
      </w:r>
    </w:p>
    <w:p w:rsidR="000C5F7D" w:rsidRPr="000C5F7D" w:rsidRDefault="000C5F7D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Помимо сокращения количества платежей и реквизитов, ЕНС имеет следующие преимущества:</w:t>
      </w:r>
    </w:p>
    <w:p w:rsidR="000C5F7D" w:rsidRPr="000C5F7D" w:rsidRDefault="000C5F7D" w:rsidP="000C5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1 срок уплаты в месяц;</w:t>
      </w:r>
    </w:p>
    <w:p w:rsidR="000C5F7D" w:rsidRPr="000C5F7D" w:rsidRDefault="000C5F7D" w:rsidP="000C5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1 сальдо в целом по ЕНС;</w:t>
      </w:r>
    </w:p>
    <w:p w:rsidR="000C5F7D" w:rsidRPr="000C5F7D" w:rsidRDefault="000C5F7D" w:rsidP="000C5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1 день для поручения на возврат;</w:t>
      </w:r>
    </w:p>
    <w:p w:rsidR="000C5F7D" w:rsidRPr="000C5F7D" w:rsidRDefault="000C5F7D" w:rsidP="000C5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1 документ взыскания для банка;</w:t>
      </w:r>
    </w:p>
    <w:p w:rsidR="000C5F7D" w:rsidRPr="000C5F7D" w:rsidRDefault="000C5F7D" w:rsidP="000C5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1 день для снятия блокировки по счету.</w:t>
      </w:r>
    </w:p>
    <w:p w:rsidR="000C5F7D" w:rsidRPr="000C5F7D" w:rsidRDefault="000C5F7D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 xml:space="preserve">Данные о состоянии ЕНС, детализированная информация о распределении </w:t>
      </w:r>
      <w:proofErr w:type="gramStart"/>
      <w:r w:rsidRPr="000C5F7D">
        <w:rPr>
          <w:rFonts w:ascii="Arial" w:eastAsia="Times New Roman" w:hAnsi="Arial" w:cs="Arial"/>
          <w:color w:val="3C4052"/>
          <w:lang w:eastAsia="ru-RU"/>
        </w:rPr>
        <w:t>ЕНП</w:t>
      </w:r>
      <w:proofErr w:type="gramEnd"/>
      <w:r w:rsidRPr="000C5F7D">
        <w:rPr>
          <w:rFonts w:ascii="Arial" w:eastAsia="Times New Roman" w:hAnsi="Arial" w:cs="Arial"/>
          <w:color w:val="3C4052"/>
          <w:lang w:eastAsia="ru-RU"/>
        </w:rPr>
        <w:t xml:space="preserve"> и обратная связь с налоговым органом будут доступны в онлайн режиме в Личном кабинете налогоплательщика, через ТКС или в учетной системе налогоплательщика.</w:t>
      </w:r>
    </w:p>
    <w:p w:rsidR="000560C1" w:rsidRPr="000C5F7D" w:rsidRDefault="000C5F7D" w:rsidP="000C5F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0C5F7D">
        <w:rPr>
          <w:rFonts w:ascii="Arial" w:eastAsia="Times New Roman" w:hAnsi="Arial" w:cs="Arial"/>
          <w:color w:val="3C4052"/>
          <w:lang w:eastAsia="ru-RU"/>
        </w:rPr>
        <w:t>Об этих изменениях подробно рассказали специалисты налоговой службы МРИ ФНС России № 12 по РТ на проводимом совещании 21.12.2022 г.</w:t>
      </w:r>
      <w:bookmarkStart w:id="0" w:name="_GoBack"/>
      <w:bookmarkEnd w:id="0"/>
    </w:p>
    <w:sectPr w:rsidR="000560C1" w:rsidRPr="000C5F7D" w:rsidSect="000C5F7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C2422"/>
    <w:multiLevelType w:val="multilevel"/>
    <w:tmpl w:val="EC8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7D"/>
    <w:rsid w:val="000560C1"/>
    <w:rsid w:val="000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C0A4-0026-48B3-8CB6-6BB889B0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85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2022-12-31T05:36:00Z</dcterms:created>
  <dcterms:modified xsi:type="dcterms:W3CDTF">2022-12-31T05:37:00Z</dcterms:modified>
</cp:coreProperties>
</file>