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481F8B" w:rsidRDefault="00481F8B" w:rsidP="00481F8B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>Борычларның чә</w:t>
      </w: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ч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 xml:space="preserve">әкләре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ачылмый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>. Нишләтергә икән?</w:t>
      </w:r>
    </w:p>
    <w:p w:rsidR="00481F8B" w:rsidRDefault="00481F8B" w:rsidP="00481F8B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481F8B" w:rsidRDefault="00481F8B" w:rsidP="00481F8B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481F8B" w:rsidRDefault="00481F8B" w:rsidP="00481F8B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"https://vatantat.ru/wp-content/uploads/2023/07/1650528455_6-vsegda-pomnim-com-p-kak-tsvetet-perets-foto-7.jpg" </w:instrText>
      </w:r>
      <w:r>
        <w:rPr>
          <w:rFonts w:ascii="Roboto" w:hAnsi="Roboto"/>
          <w:color w:val="53585C"/>
        </w:rPr>
        <w:fldChar w:fldCharType="separate"/>
      </w:r>
    </w:p>
    <w:p w:rsidR="00481F8B" w:rsidRDefault="00481F8B" w:rsidP="00481F8B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356497" cy="3724893"/>
            <wp:effectExtent l="19050" t="0" r="0" b="0"/>
            <wp:docPr id="3" name="Рисунок 3" descr="Борычларның чәчәкләре ачылмый. Нишләтергә икән?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рычларның чәчәкләре ачылмый. Нишләтергә икән?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438" cy="3724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F8B" w:rsidRDefault="00481F8B" w:rsidP="00481F8B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481F8B" w:rsidRDefault="00481F8B" w:rsidP="00481F8B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– Борычларның  чә</w:t>
      </w:r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ч</w:t>
      </w:r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әкләре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ачылмый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. Нишләтергә икән?</w:t>
      </w:r>
    </w:p>
    <w:p w:rsidR="00481F8B" w:rsidRDefault="00481F8B" w:rsidP="00481F8B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Сорауга</w:t>
      </w:r>
      <w:proofErr w:type="spellEnd"/>
      <w:r>
        <w:rPr>
          <w:rFonts w:ascii="Roboto" w:hAnsi="Roboto"/>
          <w:color w:val="333333"/>
          <w:sz w:val="25"/>
          <w:szCs w:val="25"/>
        </w:rPr>
        <w:t> 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бакчачы-блогер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Эльмира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Исхакова</w:t>
      </w:r>
      <w:proofErr w:type="spellEnd"/>
      <w:r>
        <w:rPr>
          <w:rFonts w:ascii="Roboto" w:hAnsi="Roboto"/>
          <w:color w:val="333333"/>
          <w:sz w:val="25"/>
          <w:szCs w:val="25"/>
        </w:rPr>
        <w:t> җавап бирә:</w:t>
      </w:r>
    </w:p>
    <w:p w:rsidR="00481F8B" w:rsidRDefault="00481F8B" w:rsidP="00481F8B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Борыч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нәзберек үсемлек. Үсү </w:t>
      </w:r>
      <w:proofErr w:type="spellStart"/>
      <w:r>
        <w:rPr>
          <w:rFonts w:ascii="Roboto" w:hAnsi="Roboto"/>
          <w:color w:val="333333"/>
          <w:sz w:val="25"/>
          <w:szCs w:val="25"/>
        </w:rPr>
        <w:t>шартлары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килешмәсә, 1 ай да, 2 ай да җимешләнмичә </w:t>
      </w:r>
      <w:proofErr w:type="spellStart"/>
      <w:r>
        <w:rPr>
          <w:rFonts w:ascii="Roboto" w:hAnsi="Roboto"/>
          <w:color w:val="333333"/>
          <w:sz w:val="25"/>
          <w:szCs w:val="25"/>
        </w:rPr>
        <w:t>утырырга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мөмкин. </w:t>
      </w:r>
      <w:proofErr w:type="spellStart"/>
      <w:r>
        <w:rPr>
          <w:rFonts w:ascii="Roboto" w:hAnsi="Roboto"/>
          <w:color w:val="333333"/>
          <w:sz w:val="25"/>
          <w:szCs w:val="25"/>
        </w:rPr>
        <w:t>Шуны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онытмагыз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: </w:t>
      </w:r>
      <w:proofErr w:type="spellStart"/>
      <w:r>
        <w:rPr>
          <w:rFonts w:ascii="Roboto" w:hAnsi="Roboto"/>
          <w:color w:val="333333"/>
          <w:sz w:val="25"/>
          <w:szCs w:val="25"/>
        </w:rPr>
        <w:t>борыч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җылы  </w:t>
      </w:r>
      <w:proofErr w:type="spellStart"/>
      <w:r>
        <w:rPr>
          <w:rFonts w:ascii="Roboto" w:hAnsi="Roboto"/>
          <w:color w:val="333333"/>
          <w:sz w:val="25"/>
          <w:szCs w:val="25"/>
        </w:rPr>
        <w:t>ярата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Ләкин </w:t>
      </w:r>
      <w:proofErr w:type="spellStart"/>
      <w:r>
        <w:rPr>
          <w:rFonts w:ascii="Roboto" w:hAnsi="Roboto"/>
          <w:color w:val="333333"/>
          <w:sz w:val="25"/>
          <w:szCs w:val="25"/>
        </w:rPr>
        <w:t>эссене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түгел. </w:t>
      </w:r>
      <w:proofErr w:type="spellStart"/>
      <w:r>
        <w:rPr>
          <w:rFonts w:ascii="Roboto" w:hAnsi="Roboto"/>
          <w:color w:val="333333"/>
          <w:sz w:val="25"/>
          <w:szCs w:val="25"/>
        </w:rPr>
        <w:t>Теплицада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һава </w:t>
      </w:r>
      <w:proofErr w:type="spellStart"/>
      <w:r>
        <w:rPr>
          <w:rFonts w:ascii="Roboto" w:hAnsi="Roboto"/>
          <w:color w:val="333333"/>
          <w:sz w:val="25"/>
          <w:szCs w:val="25"/>
        </w:rPr>
        <w:t>температурасы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30 </w:t>
      </w:r>
      <w:proofErr w:type="spellStart"/>
      <w:r>
        <w:rPr>
          <w:rFonts w:ascii="Roboto" w:hAnsi="Roboto"/>
          <w:color w:val="333333"/>
          <w:sz w:val="25"/>
          <w:szCs w:val="25"/>
        </w:rPr>
        <w:t>градустан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китсә, чә</w:t>
      </w:r>
      <w:proofErr w:type="gramStart"/>
      <w:r>
        <w:rPr>
          <w:rFonts w:ascii="Roboto" w:hAnsi="Roboto"/>
          <w:color w:val="333333"/>
          <w:sz w:val="25"/>
          <w:szCs w:val="25"/>
        </w:rPr>
        <w:t>ч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әкләрнең </w:t>
      </w:r>
      <w:proofErr w:type="spellStart"/>
      <w:r>
        <w:rPr>
          <w:rFonts w:ascii="Roboto" w:hAnsi="Roboto"/>
          <w:color w:val="333333"/>
          <w:sz w:val="25"/>
          <w:szCs w:val="25"/>
        </w:rPr>
        <w:t>тиз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генә </w:t>
      </w:r>
      <w:proofErr w:type="spellStart"/>
      <w:r>
        <w:rPr>
          <w:rFonts w:ascii="Roboto" w:hAnsi="Roboto"/>
          <w:color w:val="333333"/>
          <w:sz w:val="25"/>
          <w:szCs w:val="25"/>
        </w:rPr>
        <w:t>ачылуын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көтәсе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Чәчәк </w:t>
      </w:r>
      <w:proofErr w:type="spellStart"/>
      <w:r>
        <w:rPr>
          <w:rFonts w:ascii="Roboto" w:hAnsi="Roboto"/>
          <w:color w:val="333333"/>
          <w:sz w:val="25"/>
          <w:szCs w:val="25"/>
        </w:rPr>
        <w:t>атканда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 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эсселек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бө</w:t>
      </w:r>
      <w:proofErr w:type="gramStart"/>
      <w:r>
        <w:rPr>
          <w:rFonts w:ascii="Roboto" w:hAnsi="Roboto"/>
          <w:color w:val="333333"/>
          <w:sz w:val="25"/>
          <w:szCs w:val="25"/>
        </w:rPr>
        <w:t>рел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әрен </w:t>
      </w:r>
      <w:proofErr w:type="spellStart"/>
      <w:r>
        <w:rPr>
          <w:rFonts w:ascii="Roboto" w:hAnsi="Roboto"/>
          <w:color w:val="333333"/>
          <w:sz w:val="25"/>
          <w:szCs w:val="25"/>
        </w:rPr>
        <w:t>коюга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китерә. 20 </w:t>
      </w:r>
      <w:proofErr w:type="spellStart"/>
      <w:r>
        <w:rPr>
          <w:rFonts w:ascii="Roboto" w:hAnsi="Roboto"/>
          <w:color w:val="333333"/>
          <w:sz w:val="25"/>
          <w:szCs w:val="25"/>
        </w:rPr>
        <w:t>градустан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түбән </w:t>
      </w:r>
      <w:proofErr w:type="spellStart"/>
      <w:r>
        <w:rPr>
          <w:rFonts w:ascii="Roboto" w:hAnsi="Roboto"/>
          <w:color w:val="333333"/>
          <w:sz w:val="25"/>
          <w:szCs w:val="25"/>
        </w:rPr>
        <w:t>булса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да, бөреләр </w:t>
      </w:r>
      <w:proofErr w:type="spellStart"/>
      <w:r>
        <w:rPr>
          <w:rFonts w:ascii="Roboto" w:hAnsi="Roboto"/>
          <w:color w:val="333333"/>
          <w:sz w:val="25"/>
          <w:szCs w:val="25"/>
        </w:rPr>
        <w:t>коела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481F8B" w:rsidRDefault="00481F8B" w:rsidP="00481F8B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дымлылык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кирәгеннән </w:t>
      </w:r>
      <w:proofErr w:type="spellStart"/>
      <w:r>
        <w:rPr>
          <w:rFonts w:ascii="Roboto" w:hAnsi="Roboto"/>
          <w:color w:val="333333"/>
          <w:sz w:val="25"/>
          <w:szCs w:val="25"/>
        </w:rPr>
        <w:t>артык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икән, серкәләнү </w:t>
      </w:r>
      <w:proofErr w:type="spellStart"/>
      <w:r>
        <w:rPr>
          <w:rFonts w:ascii="Roboto" w:hAnsi="Roboto"/>
          <w:color w:val="333333"/>
          <w:sz w:val="25"/>
          <w:szCs w:val="25"/>
        </w:rPr>
        <w:t>туктала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Артык </w:t>
      </w:r>
      <w:proofErr w:type="spellStart"/>
      <w:r>
        <w:rPr>
          <w:rFonts w:ascii="Roboto" w:hAnsi="Roboto"/>
          <w:color w:val="333333"/>
          <w:sz w:val="25"/>
          <w:szCs w:val="25"/>
        </w:rPr>
        <w:t>дымнан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серкәлә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ябыша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чөнки. Шуңа күрә </w:t>
      </w:r>
      <w:proofErr w:type="spellStart"/>
      <w:r>
        <w:rPr>
          <w:rFonts w:ascii="Roboto" w:hAnsi="Roboto"/>
          <w:color w:val="333333"/>
          <w:sz w:val="25"/>
          <w:szCs w:val="25"/>
        </w:rPr>
        <w:t>атнага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тапкыр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әмма җылы су сибәргә кирәк. </w:t>
      </w:r>
      <w:proofErr w:type="spellStart"/>
      <w:r>
        <w:rPr>
          <w:rFonts w:ascii="Roboto" w:hAnsi="Roboto"/>
          <w:color w:val="333333"/>
          <w:sz w:val="25"/>
          <w:szCs w:val="25"/>
        </w:rPr>
        <w:lastRenderedPageBreak/>
        <w:t>Шунысы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бар: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чә</w:t>
      </w:r>
      <w:proofErr w:type="gramStart"/>
      <w:r>
        <w:rPr>
          <w:rFonts w:ascii="Roboto" w:hAnsi="Roboto"/>
          <w:color w:val="333333"/>
          <w:sz w:val="25"/>
          <w:szCs w:val="25"/>
        </w:rPr>
        <w:t>ч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әген өзеп </w:t>
      </w:r>
      <w:proofErr w:type="spellStart"/>
      <w:r>
        <w:rPr>
          <w:rFonts w:ascii="Roboto" w:hAnsi="Roboto"/>
          <w:color w:val="333333"/>
          <w:sz w:val="25"/>
          <w:szCs w:val="25"/>
        </w:rPr>
        <w:t>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борыч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әйбәтрәк үсә. Үсемлекнең бөтен көчен ала ул. </w:t>
      </w:r>
      <w:proofErr w:type="spellStart"/>
      <w:r>
        <w:rPr>
          <w:rFonts w:ascii="Roboto" w:hAnsi="Roboto"/>
          <w:color w:val="333333"/>
          <w:sz w:val="25"/>
          <w:szCs w:val="25"/>
        </w:rPr>
        <w:t>Арада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иң эре </w:t>
      </w:r>
      <w:proofErr w:type="spellStart"/>
      <w:r>
        <w:rPr>
          <w:rFonts w:ascii="Roboto" w:hAnsi="Roboto"/>
          <w:color w:val="333333"/>
          <w:sz w:val="25"/>
          <w:szCs w:val="25"/>
        </w:rPr>
        <w:t>борыч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беренчесе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калганнары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ваграк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орлыкка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калдырырга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теләсәгез генә  өзмәгез.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чә</w:t>
      </w:r>
      <w:proofErr w:type="gramStart"/>
      <w:r>
        <w:rPr>
          <w:rFonts w:ascii="Roboto" w:hAnsi="Roboto"/>
          <w:color w:val="333333"/>
          <w:sz w:val="25"/>
          <w:szCs w:val="25"/>
        </w:rPr>
        <w:t>ч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әкне өзеп </w:t>
      </w:r>
      <w:proofErr w:type="spellStart"/>
      <w:r>
        <w:rPr>
          <w:rFonts w:ascii="Roboto" w:hAnsi="Roboto"/>
          <w:color w:val="333333"/>
          <w:sz w:val="25"/>
          <w:szCs w:val="25"/>
        </w:rPr>
        <w:t>ташлаган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уңышы әйбәт һәм борычларның </w:t>
      </w:r>
      <w:proofErr w:type="spellStart"/>
      <w:r>
        <w:rPr>
          <w:rFonts w:ascii="Roboto" w:hAnsi="Roboto"/>
          <w:color w:val="333333"/>
          <w:sz w:val="25"/>
          <w:szCs w:val="25"/>
        </w:rPr>
        <w:t>барысы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эрелектә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D47FDE" w:rsidRPr="002B0E0C" w:rsidRDefault="00D47FDE" w:rsidP="00681481">
      <w:pPr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81F8B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9E22D8"/>
    <w:rsid w:val="00A30E71"/>
    <w:rsid w:val="00A820AF"/>
    <w:rsid w:val="00AA08C9"/>
    <w:rsid w:val="00AB17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815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128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5779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0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10356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57902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1253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3/07/1650528455_6-vsegda-pomnim-com-p-kak-tsvetet-perets-foto-7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07/1165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2023-07-03T12:54:00Z</dcterms:created>
  <dcterms:modified xsi:type="dcterms:W3CDTF">2023-07-03T12:54:00Z</dcterms:modified>
</cp:coreProperties>
</file>