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A45C5" w:rsidRDefault="00BA45C5" w:rsidP="00BA45C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Илгә хәзер кем кирәк?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Имтихан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нәтиҗәләре,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уку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йортлары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турында</w:t>
      </w:r>
      <w:proofErr w:type="spellEnd"/>
    </w:p>
    <w:p w:rsidR="00BA45C5" w:rsidRDefault="00BA45C5" w:rsidP="00BA45C5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BA45C5" w:rsidRPr="00BA45C5" w:rsidRDefault="00BA45C5" w:rsidP="00BA45C5">
      <w:pPr>
        <w:shd w:val="clear" w:color="auto" w:fill="FFFFFF"/>
        <w:jc w:val="right"/>
        <w:textAlignment w:val="baseline"/>
        <w:rPr>
          <w:rStyle w:val="a5"/>
          <w:rFonts w:ascii="inherit" w:hAnsi="inherit"/>
          <w:color w:val="A0A0A0"/>
          <w:sz w:val="28"/>
          <w:szCs w:val="28"/>
          <w:u w:val="none"/>
        </w:rPr>
      </w:pPr>
      <w:r w:rsidRPr="00BA45C5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"https://vatantat.ru/wp-content/uploads/2023/07/077.jpg" </w:instrText>
      </w:r>
      <w:r>
        <w:rPr>
          <w:rFonts w:ascii="Roboto" w:hAnsi="Roboto"/>
          <w:color w:val="53585C"/>
        </w:rPr>
        <w:fldChar w:fldCharType="separate"/>
      </w:r>
    </w:p>
    <w:p w:rsidR="00BA45C5" w:rsidRDefault="00BA45C5" w:rsidP="00BA45C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038761" cy="3177192"/>
            <wp:effectExtent l="19050" t="0" r="0" b="0"/>
            <wp:docPr id="1" name="Рисунок 1" descr="Илгә хәзер кем кирәк? Имтихан нәтиҗәләре, уку йортлары турын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лгә хәзер кем кирәк? Имтихан нәтиҗәләре, уку йортлары турын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036" cy="317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5C5" w:rsidRDefault="00BA45C5" w:rsidP="00BA45C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BA45C5" w:rsidRDefault="00BA45C5" w:rsidP="00BA45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Татарстанның мәгариф һәм фән министры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Илсур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Һадиуллин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сорауга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җавапны белә.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Артистлар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укытучылар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гына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түгел, ил-көнгә төгәл һөнә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ияләре,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инженерлар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да кирәк.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Белем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кырында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янәдән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урак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өсте дияргә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була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Имтиханнар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узды, нәтиҗәлә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барлар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чак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Канәгатьләндерерлекме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? Министр кемнәрне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мактады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, ә кемнәргә «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икеле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»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куйды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? Хөкүмәт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йортында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шуларны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ишетеп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кайттык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Сөенечлә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Татарстан укучыларының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имтиханнарда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җыйган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баллы ил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күрсәткечләрдән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Чагыштыру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таблицага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әрсез.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сөендерә,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Әйтүенчә, республиканың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егет-кызлары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күрсәткеч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ел </w:t>
      </w:r>
      <w:proofErr w:type="spellStart"/>
      <w:r>
        <w:rPr>
          <w:rFonts w:ascii="Roboto" w:hAnsi="Roboto"/>
          <w:color w:val="333333"/>
          <w:sz w:val="25"/>
          <w:szCs w:val="25"/>
        </w:rPr>
        <w:t>куандырмый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Сүз уңаеннан,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Бердә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имтиханын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16537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14895е – </w:t>
      </w:r>
      <w:proofErr w:type="spellStart"/>
      <w:r>
        <w:rPr>
          <w:rFonts w:ascii="Roboto" w:hAnsi="Roboto"/>
          <w:color w:val="333333"/>
          <w:sz w:val="25"/>
          <w:szCs w:val="25"/>
        </w:rPr>
        <w:t>быелгы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чыгарылыш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укучылары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1213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былтыргылар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189ы – </w:t>
      </w:r>
      <w:proofErr w:type="spellStart"/>
      <w:r>
        <w:rPr>
          <w:rFonts w:ascii="Roboto" w:hAnsi="Roboto"/>
          <w:color w:val="333333"/>
          <w:sz w:val="25"/>
          <w:szCs w:val="25"/>
        </w:rPr>
        <w:t>урта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һөнәри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бирү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240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дәү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чыгарылыш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имтиханын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Кимесә дә, бетмәгән.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нәтиҗәләргә ирешкән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сүз.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Бер фәннән 100 балл җыя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– 180,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фәннән 200 балл </w:t>
      </w:r>
      <w:proofErr w:type="spellStart"/>
      <w:r>
        <w:rPr>
          <w:rFonts w:ascii="Roboto" w:hAnsi="Roboto"/>
          <w:color w:val="333333"/>
          <w:sz w:val="25"/>
          <w:szCs w:val="25"/>
        </w:rPr>
        <w:t>туплый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– 8,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Илсур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Һадиуллин. </w:t>
      </w:r>
      <w:proofErr w:type="spellStart"/>
      <w:r>
        <w:rPr>
          <w:rFonts w:ascii="Roboto" w:hAnsi="Roboto"/>
          <w:color w:val="333333"/>
          <w:sz w:val="25"/>
          <w:szCs w:val="25"/>
        </w:rPr>
        <w:t>Чагыштыру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өчен: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фәннән 200 балл </w:t>
      </w:r>
      <w:proofErr w:type="spellStart"/>
      <w:r>
        <w:rPr>
          <w:rFonts w:ascii="Roboto" w:hAnsi="Roboto"/>
          <w:color w:val="333333"/>
          <w:sz w:val="25"/>
          <w:szCs w:val="25"/>
        </w:rPr>
        <w:t>туплаган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акыллы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</w:t>
      </w:r>
      <w:proofErr w:type="gramStart"/>
      <w:r>
        <w:rPr>
          <w:rFonts w:ascii="Roboto" w:hAnsi="Roboto"/>
          <w:color w:val="333333"/>
          <w:sz w:val="25"/>
          <w:szCs w:val="25"/>
        </w:rPr>
        <w:t>»</w:t>
      </w:r>
      <w:proofErr w:type="spell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>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былтыр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14әү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матди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чт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әнәч тә көтә.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августта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егет-кызларга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15000 (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фәннән 100 балл өчен) һәм 25000 (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фәннән 200 балл өчен)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күләмдә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түләячәкләр.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Укучылары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80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күбрәк балл җыя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мактана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ала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соң? Иң </w:t>
      </w:r>
      <w:proofErr w:type="spellStart"/>
      <w:r>
        <w:rPr>
          <w:rFonts w:ascii="Roboto" w:hAnsi="Roboto"/>
          <w:color w:val="333333"/>
          <w:sz w:val="25"/>
          <w:szCs w:val="25"/>
        </w:rPr>
        <w:t>элек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Ослан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(38,97 процент). Минзәлә, </w:t>
      </w:r>
      <w:proofErr w:type="spellStart"/>
      <w:r>
        <w:rPr>
          <w:rFonts w:ascii="Roboto" w:hAnsi="Roboto"/>
          <w:color w:val="333333"/>
          <w:sz w:val="25"/>
          <w:szCs w:val="25"/>
        </w:rPr>
        <w:t>Саба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Бөгелмә, Әгерҗе, </w:t>
      </w:r>
      <w:proofErr w:type="spellStart"/>
      <w:r>
        <w:rPr>
          <w:rFonts w:ascii="Roboto" w:hAnsi="Roboto"/>
          <w:color w:val="333333"/>
          <w:sz w:val="25"/>
          <w:szCs w:val="25"/>
        </w:rPr>
        <w:t>Балтач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Әтнә, Баулы, Казанның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Вахитов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буе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Чаллы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укучылары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тырышлар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әтендә.</w:t>
      </w:r>
    </w:p>
    <w:p w:rsidR="00BA45C5" w:rsidRDefault="00BA45C5" w:rsidP="00BA45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Көенечлә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Химия, биология, физика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математиканың профиль юнәлешен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/>
          <w:color w:val="333333"/>
          <w:sz w:val="25"/>
          <w:szCs w:val="25"/>
        </w:rPr>
        <w:t>азая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Баксаң,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эчендә физика фәнен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саны – 2,9, химия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биологияне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0,6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Министр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күренеш түгел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барыбызны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коткыга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җитди фәннәр. Киләсе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предметлар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дигән фикердә </w:t>
      </w:r>
      <w:proofErr w:type="spellStart"/>
      <w:r>
        <w:rPr>
          <w:rFonts w:ascii="Roboto" w:hAnsi="Roboto"/>
          <w:color w:val="333333"/>
          <w:sz w:val="25"/>
          <w:szCs w:val="25"/>
        </w:rPr>
        <w:t>Илсур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Һадиуллин.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каравы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информатика фәнен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4,1, җәмгыять белеменнән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имтихан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тапшыручылар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 </w:t>
      </w:r>
      <w:proofErr w:type="spellStart"/>
      <w:r>
        <w:rPr>
          <w:rFonts w:ascii="Roboto" w:hAnsi="Roboto"/>
          <w:color w:val="333333"/>
          <w:sz w:val="25"/>
          <w:szCs w:val="25"/>
        </w:rPr>
        <w:t>процентка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арткан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Министрны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борчуга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күренеш – өйдә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нәкъ тә </w:t>
      </w:r>
      <w:proofErr w:type="spellStart"/>
      <w:r>
        <w:rPr>
          <w:rFonts w:ascii="Roboto" w:hAnsi="Roboto"/>
          <w:color w:val="333333"/>
          <w:sz w:val="25"/>
          <w:szCs w:val="25"/>
        </w:rPr>
        <w:t>шундый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формада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коесын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казыган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имтихан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шпаргалка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тотканнар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мәктә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аеруның нәтиҗәсе. Һәрвакыт әйтәбез: бала мәктәптә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социальләшүнең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өлеше. </w:t>
      </w:r>
      <w:proofErr w:type="spellStart"/>
      <w:r>
        <w:rPr>
          <w:rFonts w:ascii="Roboto" w:hAnsi="Roboto"/>
          <w:color w:val="333333"/>
          <w:sz w:val="25"/>
          <w:szCs w:val="25"/>
        </w:rPr>
        <w:t>Кызганыч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2,5 меңлә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бала өйдә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 Закон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рөхсәт итә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үен. Репетитор белән генә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шөгыльләнергә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бала түгел, </w:t>
      </w:r>
      <w:proofErr w:type="spellStart"/>
      <w:r>
        <w:rPr>
          <w:rFonts w:ascii="Roboto" w:hAnsi="Roboto"/>
          <w:color w:val="333333"/>
          <w:sz w:val="25"/>
          <w:szCs w:val="25"/>
        </w:rPr>
        <w:t>ата-аналары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гаепле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саныйбыз</w:t>
      </w:r>
      <w:proofErr w:type="spellEnd"/>
      <w:r>
        <w:rPr>
          <w:rFonts w:ascii="Roboto" w:hAnsi="Roboto"/>
          <w:color w:val="333333"/>
          <w:sz w:val="25"/>
          <w:szCs w:val="25"/>
        </w:rPr>
        <w:t>, – дигән фикердә министр.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> </w:t>
      </w:r>
    </w:p>
    <w:p w:rsidR="00BA45C5" w:rsidRDefault="00BA45C5" w:rsidP="00BA45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Кемнә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көтә?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2023–2024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21,1 мең бюджет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бүлеп бирелгән.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урыннарның 70 проценты Татарстанның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КФУ (7,3 мең 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), КНИТУ (4,2 мең 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>) һәм КНИТУ-КАИ (2,4 мең) туры килә.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Илсур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Һадиуллин әйтүенчә, бюджет урыннарының 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үбесе фән, инженер-техник һәм педагогика юнәлешләренә бүлеп бирелгән. Ә менә </w:t>
      </w:r>
      <w:proofErr w:type="spellStart"/>
      <w:r>
        <w:rPr>
          <w:rFonts w:ascii="Roboto" w:hAnsi="Roboto"/>
          <w:color w:val="333333"/>
          <w:sz w:val="25"/>
          <w:szCs w:val="25"/>
        </w:rPr>
        <w:t>гуманитар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юнәлешләргә (социология, Көнчыгышны өйрәнү, сәнгать һ.б.)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бара.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һәркем түрә, дигәндәй,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һөнәрләргә өстенлек бирелүе </w:t>
      </w:r>
      <w:proofErr w:type="spellStart"/>
      <w:r>
        <w:rPr>
          <w:rFonts w:ascii="Roboto" w:hAnsi="Roboto"/>
          <w:color w:val="333333"/>
          <w:sz w:val="25"/>
          <w:szCs w:val="25"/>
        </w:rPr>
        <w:t>шуннан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аңлашыла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Уку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теләге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керсен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Әйтик, </w:t>
      </w:r>
      <w:proofErr w:type="spellStart"/>
      <w:r>
        <w:rPr>
          <w:rFonts w:ascii="Roboto" w:hAnsi="Roboto"/>
          <w:color w:val="333333"/>
          <w:sz w:val="25"/>
          <w:szCs w:val="25"/>
        </w:rPr>
        <w:t>укытучылыкка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кергәннә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икән,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сабыр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Ходайдан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бирелгән сә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әте </w:t>
      </w:r>
      <w:proofErr w:type="spellStart"/>
      <w:r>
        <w:rPr>
          <w:rFonts w:ascii="Roboto" w:hAnsi="Roboto"/>
          <w:color w:val="333333"/>
          <w:sz w:val="25"/>
          <w:szCs w:val="25"/>
        </w:rPr>
        <w:t>булсын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әхәтләнеп эшләр дә.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табибларга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министр. – Хәзер безгә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инженерлар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. Бөтен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җырчы һәм артист </w:t>
      </w:r>
      <w:proofErr w:type="spellStart"/>
      <w:r>
        <w:rPr>
          <w:rFonts w:ascii="Roboto" w:hAnsi="Roboto"/>
          <w:color w:val="333333"/>
          <w:sz w:val="25"/>
          <w:szCs w:val="25"/>
        </w:rPr>
        <w:t>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A45C5" w:rsidRDefault="00BA45C5" w:rsidP="00BA45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 </w:t>
      </w:r>
    </w:p>
    <w:sectPr w:rsidR="00BA45C5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BA45C5"/>
    <w:rsid w:val="00C2289C"/>
    <w:rsid w:val="00C931D6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47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4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6836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85978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05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477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9942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7/07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2023-07-06T12:36:00Z</dcterms:created>
  <dcterms:modified xsi:type="dcterms:W3CDTF">2023-07-06T12:36:00Z</dcterms:modified>
</cp:coreProperties>
</file>