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370" w:rsidRPr="00B0005C" w:rsidRDefault="00B0005C">
      <w:pPr>
        <w:rPr>
          <w:b/>
          <w:sz w:val="36"/>
          <w:szCs w:val="36"/>
        </w:rPr>
      </w:pPr>
      <w:r w:rsidRPr="00B0005C">
        <w:rPr>
          <w:b/>
          <w:sz w:val="36"/>
          <w:szCs w:val="36"/>
        </w:rPr>
        <w:t>В соответствии с распоряжением Раиса Республики Татарстан, установлен режим чрезвычайной ситуации и региональный уровень реагирования</w:t>
      </w:r>
    </w:p>
    <w:p w:rsidR="00B0005C" w:rsidRDefault="00B0005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02E8FD" wp14:editId="2AF9AE1D">
                <wp:extent cx="304800" cy="304800"/>
                <wp:effectExtent l="0" t="0" r="0" b="0"/>
                <wp:docPr id="1" name="AutoShape 1" descr="https://tatarstan.ru/file/news/621_n2213058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13058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XGR2g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isKLYLp42PB68rWvbWkH&#10;uAQR7vs7ZYuj+1tZfNNIyFVDRc2udQ8NGkMfTErJoWG0BI6hhfDPMOxGAxraDB9kCclSSNYV/rFS&#10;nY0BJUWPrr9Px/6yR4MKMF4EZBGACgpw7dc2Ak0Ol3vg9o7JDtlFihVk58Dp7lab8ejhiI0lZM7b&#10;Fuw0acWZATBHC4SGq9Znk3CK+BkH8XqxXhCPRLO1R4Is867zFfFmeTifZhfZapWFv2zckCQNL0sm&#10;bJiDOkPyZ93fv5NRV0d9atny0sLZlLSqN6tWoR2F15G7z5UcPM/H/PM0XL2AywtKYUSCmyj28tli&#10;7pGcTL14Hiy8IIxv4llAYpLl55RuuWD/TgkNKY6n0dR16STpF9wC973mRpOOG5g/Le9SDNKAzx6i&#10;iVXgWpRubShvx/VJKWz6z6WAdh8a7fRqJTqqfyPLJ5CrkiAnUB5MSlg0Uv3AaICpk2L9fUsVw6h9&#10;L0DycUiIHVNuQ6bzCDbq1LM59VBRAFSKDUbjcmXG0bbtFa8biBS6wghp33TFnYTtExqz2j8umCyO&#10;yX4K2tF1un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/fFxkd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85B8E8">
            <wp:extent cx="4402667" cy="247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67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05C" w:rsidRPr="00B0005C" w:rsidRDefault="00B0005C">
      <w:pPr>
        <w:rPr>
          <w:sz w:val="32"/>
          <w:szCs w:val="32"/>
        </w:rPr>
      </w:pPr>
      <w:proofErr w:type="gramStart"/>
      <w:r w:rsidRPr="00B0005C">
        <w:rPr>
          <w:sz w:val="32"/>
          <w:szCs w:val="32"/>
        </w:rPr>
        <w:t>В соответствии с распоряжением Раиса Республики Татарстан от 03.07.2023 № 222 "О введении режима чрезвычайной ситуации для органов управления и сил территориальной подсистемы предупреждения и ликвидации чрезвычайных ситуаций Республики Татарстан" в целях пред</w:t>
      </w:r>
      <w:bookmarkStart w:id="0" w:name="_GoBack"/>
      <w:bookmarkEnd w:id="0"/>
      <w:r w:rsidRPr="00B0005C">
        <w:rPr>
          <w:sz w:val="32"/>
          <w:szCs w:val="32"/>
        </w:rPr>
        <w:t>отвращения угрозы продовольственной безопасности, возникшей в результате комплекса опасных природных явлений (заморозки, суховей, почвенная засуха), приведших к гибели сельскохозяйственных культур, в соответствии с Федеральным законом от 21 декабря 1994</w:t>
      </w:r>
      <w:proofErr w:type="gramEnd"/>
      <w:r w:rsidRPr="00B0005C">
        <w:rPr>
          <w:sz w:val="32"/>
          <w:szCs w:val="32"/>
        </w:rPr>
        <w:t xml:space="preserve"> </w:t>
      </w:r>
      <w:proofErr w:type="gramStart"/>
      <w:r w:rsidRPr="00B0005C">
        <w:rPr>
          <w:sz w:val="32"/>
          <w:szCs w:val="32"/>
        </w:rPr>
        <w:t>года № 68-ФЗ «О защите населения и территорий от чрезвычайных ситуаций природного и техногенного характера», Законом Республики Татарстан от 8 декабря 2004 года № 62-ЗРТ «О защите населения и территорий от чрезвычайных ситуаций» на территории Алькеевского муниципального района с 3 июля 2023 года до особого распоряжения установлен режим чрезвычайной ситуации и региональный уровень реагирования.</w:t>
      </w:r>
      <w:proofErr w:type="gramEnd"/>
    </w:p>
    <w:sectPr w:rsidR="00B0005C" w:rsidRPr="00B0005C" w:rsidSect="00B0005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5C"/>
    <w:rsid w:val="001D2370"/>
    <w:rsid w:val="00B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2023-07-07T02:43:00Z</dcterms:created>
  <dcterms:modified xsi:type="dcterms:W3CDTF">2023-07-07T02:44:00Z</dcterms:modified>
</cp:coreProperties>
</file>