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3063B" w:rsidRDefault="00F3063B" w:rsidP="00F3063B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На сайте «Герои Татарстана» можно подать заявку на службу по контракту в рядах </w:t>
      </w:r>
      <w:proofErr w:type="gramStart"/>
      <w:r>
        <w:rPr>
          <w:rFonts w:ascii="Roboto" w:hAnsi="Roboto"/>
          <w:color w:val="3E3E3E"/>
          <w:sz w:val="60"/>
          <w:szCs w:val="60"/>
        </w:rPr>
        <w:t>ВС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РФ</w:t>
      </w:r>
    </w:p>
    <w:p w:rsidR="00F3063B" w:rsidRDefault="00F3063B" w:rsidP="00F3063B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Новый ресурс знакомит жителей республики со всеми льготами, которые положены военнослужащим.</w:t>
      </w:r>
    </w:p>
    <w:p w:rsidR="00F3063B" w:rsidRDefault="00F3063B" w:rsidP="00F3063B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012764" cy="3572584"/>
            <wp:effectExtent l="19050" t="0" r="7036" b="0"/>
            <wp:docPr id="1" name="Рисунок 1" descr="На сайте «Герои Татарстана» можно подать заявку на службу по контракту в рядах ВС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сайте «Герои Татарстана» можно подать заявку на службу по контракту в рядах ВС Р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397" cy="357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3B" w:rsidRDefault="00F3063B" w:rsidP="00F3063B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F3063B" w:rsidRDefault="00F3063B" w:rsidP="00F3063B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На информационном ресурсе «Герои Татарстана» открыта возможность записаться на службу по контракту в Вооруженных силах Российской Федерации. Кандидату необходимо ознакомиться со всем списком льгот и выплат, положенных военному и нажать кнопку «Записаться на службу». После внесения контактных данных </w:t>
      </w:r>
      <w:r>
        <w:rPr>
          <w:rFonts w:ascii="Roboto" w:hAnsi="Roboto"/>
          <w:color w:val="3E3E3E"/>
          <w:sz w:val="31"/>
          <w:szCs w:val="31"/>
        </w:rPr>
        <w:lastRenderedPageBreak/>
        <w:t>с кандидатом связывается сотрудник call-центра для уточнения данных.</w:t>
      </w:r>
    </w:p>
    <w:p w:rsidR="00F3063B" w:rsidRDefault="00F3063B" w:rsidP="00F3063B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В ближайшее время на сайте будут опубликованы специальности, которые в настоящий момент в наибольшей степени востребованы на фронте.</w:t>
      </w:r>
    </w:p>
    <w:p w:rsidR="00F3063B" w:rsidRDefault="00F3063B" w:rsidP="00F3063B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Напомним, только при подписании контракта с </w:t>
      </w:r>
      <w:proofErr w:type="gramStart"/>
      <w:r>
        <w:rPr>
          <w:rFonts w:ascii="Roboto" w:hAnsi="Roboto"/>
          <w:color w:val="3E3E3E"/>
          <w:sz w:val="31"/>
          <w:szCs w:val="31"/>
        </w:rPr>
        <w:t>ВС</w:t>
      </w:r>
      <w:proofErr w:type="gramEnd"/>
      <w:r>
        <w:rPr>
          <w:rFonts w:ascii="Roboto" w:hAnsi="Roboto"/>
          <w:color w:val="3E3E3E"/>
          <w:sz w:val="31"/>
          <w:szCs w:val="31"/>
        </w:rPr>
        <w:t> РФ военнослужащий единовременно получает 195 000 рублей, а при прохождении службы на СВО ежемесячно зарабатывает от 204 000 рублей. Кроме того, контрактникам положены льготы и исправно выплачиваются премии за уничтожение вражеской техники. Подробнее со списком выплат также можно ознакомиться на этом сайте.</w:t>
      </w:r>
    </w:p>
    <w:p w:rsidR="00F3063B" w:rsidRDefault="00F3063B" w:rsidP="00F3063B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Отправить заявку для рассмотрения вашей кандидатуры на службу по контракту можно по ссылке: </w:t>
      </w:r>
      <w:hyperlink r:id="rId5" w:history="1">
        <w:r>
          <w:rPr>
            <w:rStyle w:val="a5"/>
            <w:rFonts w:ascii="Roboto" w:hAnsi="Roboto"/>
            <w:sz w:val="31"/>
            <w:szCs w:val="31"/>
          </w:rPr>
          <w:t>https://heroes-tatarstan. ru</w:t>
        </w:r>
      </w:hyperlink>
    </w:p>
    <w:p w:rsidR="00F3063B" w:rsidRDefault="00F3063B" w:rsidP="00F3063B">
      <w:pPr>
        <w:pStyle w:val="newstelegramtext"/>
        <w:shd w:val="clear" w:color="auto" w:fill="FFFFFF"/>
        <w:spacing w:before="626" w:before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Следите за самым важным и интересным в </w:t>
      </w:r>
      <w:proofErr w:type="spellStart"/>
      <w:r>
        <w:rPr>
          <w:rFonts w:ascii="Roboto" w:hAnsi="Roboto"/>
          <w:color w:val="3E3E3E"/>
          <w:sz w:val="31"/>
          <w:szCs w:val="31"/>
        </w:rPr>
        <w:fldChar w:fldCharType="begin"/>
      </w:r>
      <w:r>
        <w:rPr>
          <w:rFonts w:ascii="Roboto" w:hAnsi="Roboto"/>
          <w:color w:val="3E3E3E"/>
          <w:sz w:val="31"/>
          <w:szCs w:val="31"/>
        </w:rPr>
        <w:instrText xml:space="preserve"> HYPERLINK "https://t.me/tatmediaofficial" \t "_blank" </w:instrText>
      </w:r>
      <w:r>
        <w:rPr>
          <w:rFonts w:ascii="Roboto" w:hAnsi="Roboto"/>
          <w:color w:val="3E3E3E"/>
          <w:sz w:val="31"/>
          <w:szCs w:val="31"/>
        </w:rPr>
        <w:fldChar w:fldCharType="separate"/>
      </w:r>
      <w:r>
        <w:rPr>
          <w:rStyle w:val="a5"/>
          <w:rFonts w:ascii="Roboto" w:hAnsi="Roboto"/>
          <w:color w:val="22C0C9"/>
          <w:sz w:val="31"/>
          <w:szCs w:val="31"/>
        </w:rPr>
        <w:t>Telegram-канале</w:t>
      </w:r>
      <w:r>
        <w:rPr>
          <w:rFonts w:ascii="Roboto" w:hAnsi="Roboto"/>
          <w:color w:val="3E3E3E"/>
          <w:sz w:val="31"/>
          <w:szCs w:val="31"/>
        </w:rPr>
        <w:fldChar w:fldCharType="end"/>
      </w:r>
      <w:r>
        <w:rPr>
          <w:rFonts w:ascii="Roboto" w:hAnsi="Roboto"/>
          <w:color w:val="3E3E3E"/>
          <w:sz w:val="31"/>
          <w:szCs w:val="31"/>
        </w:rPr>
        <w:t>Татмедиа</w:t>
      </w:r>
      <w:proofErr w:type="spellEnd"/>
    </w:p>
    <w:p w:rsidR="00F3063B" w:rsidRDefault="00F3063B" w:rsidP="00F3063B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https://alki-rt.ru/news/uzak-ianalyklar/na-sayte-geroi-tatarstana-mozhno-podat-zayavku-na-sluzhbu-po-kontraktu-v-ryadakh-vs-rf-1689081866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74474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3063B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F3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200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619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82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42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934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624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551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449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roes-tatarstan.ru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2023-07-13T11:14:00Z</dcterms:created>
  <dcterms:modified xsi:type="dcterms:W3CDTF">2023-07-13T11:14:00Z</dcterms:modified>
</cp:coreProperties>
</file>