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F4FCC" w:rsidRDefault="00BF4FCC" w:rsidP="00BF4FC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100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баллга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– 100 мең, 200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баллга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– 200 мең, өч фәннән 300 балл җыючыларга 300ә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мең бирәчәкләр</w:t>
      </w:r>
    </w:p>
    <w:p w:rsidR="00BF4FCC" w:rsidRDefault="00BF4FCC" w:rsidP="00BF4FCC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r w:rsidRPr="00BF4FCC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</w:p>
    <w:p w:rsidR="00BF4FCC" w:rsidRDefault="00BF4FCC" w:rsidP="00BF4FCC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"https://vatantat.ru/wp-content/uploads/2023/07/67391b47-389e-4c11-b50d-e3a05838dc99.jpg" </w:instrText>
      </w:r>
      <w:r>
        <w:rPr>
          <w:rFonts w:ascii="Roboto" w:hAnsi="Roboto"/>
          <w:color w:val="53585C"/>
        </w:rPr>
        <w:fldChar w:fldCharType="separate"/>
      </w:r>
    </w:p>
    <w:p w:rsidR="00BF4FCC" w:rsidRDefault="00BF4FCC" w:rsidP="00BF4FCC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500914" cy="3657084"/>
            <wp:effectExtent l="19050" t="0" r="4536" b="0"/>
            <wp:docPr id="1" name="Рисунок 1" descr="100 баллга – 100 мең, 200 баллга – 200 мең, өч фәннән 300 балл җыючыларга 300әр мең бирәчәкләр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 баллга – 100 мең, 200 баллга – 200 мең, өч фәннән 300 балл җыючыларга 300әр мең бирәчәкләр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244" cy="365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FCC" w:rsidRDefault="00BF4FCC" w:rsidP="00BF4FCC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Бер фәннән 100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баллга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– 100 мең,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ике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фәннән 200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баллга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– 200 мең, өч фәннән 300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баллга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– 300 мең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сум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КФУ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имтиханнарда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яхшы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нәтиҗәләргә ирешкән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абитуриентларны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әнә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шундый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акчалата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премия һәм «Универсиада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авылы</w:t>
      </w:r>
      <w:proofErr w:type="spellEnd"/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»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н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яшәү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урыны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белән җәлеп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итеп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калдырмакчы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була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ни дә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әҗәдә нәтиҗәле алым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булыр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? Без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хакта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сораштык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.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Алинә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Гайнетдинова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БДИда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химиядән 100 балл җыйган абитуриент:</w:t>
      </w:r>
    </w:p>
    <w:p w:rsidR="00BF4FCC" w:rsidRDefault="00BF4FCC" w:rsidP="00BF4FC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Мин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кызыксындыру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чарасы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уйлыйм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Яшьләргә үз илендә,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ягында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кирәкле </w:t>
      </w:r>
      <w:proofErr w:type="spellStart"/>
      <w:r>
        <w:rPr>
          <w:rFonts w:ascii="Roboto" w:hAnsi="Roboto"/>
          <w:color w:val="333333"/>
          <w:sz w:val="25"/>
          <w:szCs w:val="25"/>
        </w:rPr>
        <w:t>белгеч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әйбәт стимул.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әхсән үзем дә </w:t>
      </w: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укуымны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КФУның химия </w:t>
      </w:r>
      <w:proofErr w:type="spellStart"/>
      <w:r>
        <w:rPr>
          <w:rFonts w:ascii="Roboto" w:hAnsi="Roboto"/>
          <w:color w:val="333333"/>
          <w:sz w:val="25"/>
          <w:szCs w:val="25"/>
        </w:rPr>
        <w:t>факультетында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дәвам иттерергә </w:t>
      </w:r>
      <w:proofErr w:type="spellStart"/>
      <w:r>
        <w:rPr>
          <w:rFonts w:ascii="Roboto" w:hAnsi="Roboto"/>
          <w:color w:val="333333"/>
          <w:sz w:val="25"/>
          <w:szCs w:val="25"/>
        </w:rPr>
        <w:t>ниятлим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Һәм,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мин дә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премиягә өметләнәм.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Альберт Шакиров, журналист,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блогер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:</w:t>
      </w:r>
    </w:p>
    <w:p w:rsidR="00BF4FCC" w:rsidRDefault="00BF4FCC" w:rsidP="00BF4FC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премияне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уңай нәтиҗәләргә китерә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алым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кирәк: сүз кичәге мәктә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17–18 </w:t>
      </w:r>
      <w:proofErr w:type="spellStart"/>
      <w:r>
        <w:rPr>
          <w:rFonts w:ascii="Roboto" w:hAnsi="Roboto"/>
          <w:color w:val="333333"/>
          <w:sz w:val="25"/>
          <w:szCs w:val="25"/>
        </w:rPr>
        <w:t>яшьлек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егет-кызлар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бара. Нәрсә генә дисәк тә, 100 мең –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Әле бит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ким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дигәндә. Аңа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 ноутбук та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теләсәң, </w:t>
      </w:r>
      <w:proofErr w:type="spellStart"/>
      <w:r>
        <w:rPr>
          <w:rFonts w:ascii="Roboto" w:hAnsi="Roboto"/>
          <w:color w:val="333333"/>
          <w:sz w:val="25"/>
          <w:szCs w:val="25"/>
        </w:rPr>
        <w:t>стажировкага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китәсең. </w:t>
      </w:r>
      <w:proofErr w:type="spellStart"/>
      <w:r>
        <w:rPr>
          <w:rFonts w:ascii="Roboto" w:hAnsi="Roboto"/>
          <w:color w:val="333333"/>
          <w:sz w:val="25"/>
          <w:szCs w:val="25"/>
        </w:rPr>
        <w:t>Кыскасы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кайсы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карасаң да,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бар. Мотивация </w:t>
      </w:r>
      <w:proofErr w:type="spellStart"/>
      <w:r>
        <w:rPr>
          <w:rFonts w:ascii="Roboto" w:hAnsi="Roboto"/>
          <w:color w:val="333333"/>
          <w:sz w:val="25"/>
          <w:szCs w:val="25"/>
        </w:rPr>
        <w:t>ягыннан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карыйбыз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икән, бөтен нәрсәне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яшьләренең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акылында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төгәл сигнал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кабул ителәчәк. Тәк, </w:t>
      </w:r>
      <w:proofErr w:type="spellStart"/>
      <w:r>
        <w:rPr>
          <w:rFonts w:ascii="Roboto" w:hAnsi="Roboto"/>
          <w:color w:val="333333"/>
          <w:sz w:val="25"/>
          <w:szCs w:val="25"/>
        </w:rPr>
        <w:t>укырга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керүгә, 100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премия бирделәр, димәк, безнең илдә, безнең мәгариф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белемле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кешенең </w:t>
      </w:r>
      <w:proofErr w:type="spellStart"/>
      <w:r>
        <w:rPr>
          <w:rFonts w:ascii="Roboto" w:hAnsi="Roboto"/>
          <w:color w:val="333333"/>
          <w:sz w:val="25"/>
          <w:szCs w:val="25"/>
        </w:rPr>
        <w:t>кадере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бар, дәрәҗәсе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дигәнрәк </w:t>
      </w:r>
      <w:proofErr w:type="spellStart"/>
      <w:r>
        <w:rPr>
          <w:rFonts w:ascii="Roboto" w:hAnsi="Roboto"/>
          <w:color w:val="333333"/>
          <w:sz w:val="25"/>
          <w:szCs w:val="25"/>
        </w:rPr>
        <w:t>уйлар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килә</w:t>
      </w:r>
      <w:proofErr w:type="gramStart"/>
      <w:r>
        <w:rPr>
          <w:rFonts w:ascii="Roboto" w:hAnsi="Roboto"/>
          <w:color w:val="333333"/>
          <w:sz w:val="25"/>
          <w:szCs w:val="25"/>
        </w:rPr>
        <w:t>ч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 </w:t>
      </w:r>
      <w:proofErr w:type="spellStart"/>
      <w:r>
        <w:rPr>
          <w:rFonts w:ascii="Roboto" w:hAnsi="Roboto"/>
          <w:color w:val="333333"/>
          <w:sz w:val="25"/>
          <w:szCs w:val="25"/>
        </w:rPr>
        <w:t>башына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тормышның нәкъ 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у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ңай хисләрдән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китүе бигрәк тә </w:t>
      </w:r>
      <w:proofErr w:type="spellStart"/>
      <w:r>
        <w:rPr>
          <w:rFonts w:ascii="Roboto" w:hAnsi="Roboto"/>
          <w:color w:val="333333"/>
          <w:sz w:val="25"/>
          <w:szCs w:val="25"/>
        </w:rPr>
        <w:t>кадерле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бит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тәүге хезмәт хакың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премияләрне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минем дә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Матур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ист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әлек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нәрсәгә </w:t>
      </w:r>
      <w:proofErr w:type="spellStart"/>
      <w:r>
        <w:rPr>
          <w:rFonts w:ascii="Roboto" w:hAnsi="Roboto"/>
          <w:color w:val="333333"/>
          <w:sz w:val="25"/>
          <w:szCs w:val="25"/>
        </w:rPr>
        <w:t>тотканыма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кадәр хәтердә.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Ринат Хәйруллин,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укытучы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:</w:t>
      </w:r>
    </w:p>
    <w:p w:rsidR="00BF4FCC" w:rsidRDefault="00BF4FCC" w:rsidP="00BF4FC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100 меңнең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уйлыйм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Ми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ңа </w:t>
      </w:r>
      <w:proofErr w:type="spellStart"/>
      <w:r>
        <w:rPr>
          <w:rFonts w:ascii="Roboto" w:hAnsi="Roboto"/>
          <w:color w:val="333333"/>
          <w:sz w:val="25"/>
          <w:szCs w:val="25"/>
        </w:rPr>
        <w:t>калса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әллә ни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сумма түгел ул. Бала, шуңа </w:t>
      </w:r>
      <w:proofErr w:type="spellStart"/>
      <w:r>
        <w:rPr>
          <w:rFonts w:ascii="Roboto" w:hAnsi="Roboto"/>
          <w:color w:val="333333"/>
          <w:sz w:val="25"/>
          <w:szCs w:val="25"/>
        </w:rPr>
        <w:t>алданып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Санкт-Петербург, Мәскәү вузларының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дипломын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югалта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бит. </w:t>
      </w:r>
      <w:proofErr w:type="spellStart"/>
      <w:r>
        <w:rPr>
          <w:rFonts w:ascii="Roboto" w:hAnsi="Roboto"/>
          <w:color w:val="333333"/>
          <w:sz w:val="25"/>
          <w:szCs w:val="25"/>
        </w:rPr>
        <w:t>Ярар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100 меңен </w:t>
      </w:r>
      <w:proofErr w:type="spellStart"/>
      <w:r>
        <w:rPr>
          <w:rFonts w:ascii="Roboto" w:hAnsi="Roboto"/>
          <w:color w:val="333333"/>
          <w:sz w:val="25"/>
          <w:szCs w:val="25"/>
        </w:rPr>
        <w:t>алыр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укып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Ләкин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мөнәсәбәт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соң? Гомумән,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белгечлә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кирәкме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? Иң </w:t>
      </w:r>
      <w:proofErr w:type="spellStart"/>
      <w:r>
        <w:rPr>
          <w:rFonts w:ascii="Roboto" w:hAnsi="Roboto"/>
          <w:color w:val="333333"/>
          <w:sz w:val="25"/>
          <w:szCs w:val="25"/>
        </w:rPr>
        <w:t>элек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укып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чыккан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кешегә мөнәсәбәтне үзгәртергә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Мисаллар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күз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бит: </w:t>
      </w:r>
      <w:proofErr w:type="spellStart"/>
      <w:r>
        <w:rPr>
          <w:rFonts w:ascii="Roboto" w:hAnsi="Roboto"/>
          <w:color w:val="333333"/>
          <w:sz w:val="25"/>
          <w:szCs w:val="25"/>
        </w:rPr>
        <w:t>чит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илләргә күпме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китә. Ә безгә </w:t>
      </w:r>
      <w:proofErr w:type="spellStart"/>
      <w:r>
        <w:rPr>
          <w:rFonts w:ascii="Roboto" w:hAnsi="Roboto"/>
          <w:color w:val="333333"/>
          <w:sz w:val="25"/>
          <w:szCs w:val="25"/>
        </w:rPr>
        <w:t>укыган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 түгел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мәгариф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алсаң да, </w:t>
      </w:r>
      <w:proofErr w:type="spellStart"/>
      <w:r>
        <w:rPr>
          <w:rFonts w:ascii="Roboto" w:hAnsi="Roboto"/>
          <w:color w:val="333333"/>
          <w:sz w:val="25"/>
          <w:szCs w:val="25"/>
        </w:rPr>
        <w:t>укытучыга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хөрмәт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әҗәсендә.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мөнәсәбәтне күргән баланың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килерме</w:t>
      </w:r>
      <w:proofErr w:type="spellEnd"/>
      <w:r>
        <w:rPr>
          <w:rFonts w:ascii="Roboto" w:hAnsi="Roboto"/>
          <w:color w:val="333333"/>
          <w:sz w:val="25"/>
          <w:szCs w:val="25"/>
        </w:rPr>
        <w:t>? Шикләнәм.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Диана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Гыйльфанова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Мәскәү дәүләт педагогика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университетын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тәмамлаган Казан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кызы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:</w:t>
      </w:r>
    </w:p>
    <w:p w:rsidR="00BF4FCC" w:rsidRDefault="00BF4FCC" w:rsidP="00BF4FC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gramStart"/>
      <w:r>
        <w:rPr>
          <w:rFonts w:ascii="Roboto" w:hAnsi="Roboto"/>
          <w:color w:val="333333"/>
          <w:sz w:val="25"/>
          <w:szCs w:val="25"/>
        </w:rPr>
        <w:t>Ми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ңа </w:t>
      </w:r>
      <w:proofErr w:type="spellStart"/>
      <w:r>
        <w:rPr>
          <w:rFonts w:ascii="Roboto" w:hAnsi="Roboto"/>
          <w:color w:val="333333"/>
          <w:sz w:val="25"/>
          <w:szCs w:val="25"/>
        </w:rPr>
        <w:t>калса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бюджет урыннарының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санын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күпкә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.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кенә </w:t>
      </w:r>
      <w:proofErr w:type="spellStart"/>
      <w:r>
        <w:rPr>
          <w:rFonts w:ascii="Roboto" w:hAnsi="Roboto"/>
          <w:color w:val="333333"/>
          <w:sz w:val="25"/>
          <w:szCs w:val="25"/>
        </w:rPr>
        <w:t>абитуриентлар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Казан һәм Мәскәүдәге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чагыштыра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икенчеләренә </w:t>
      </w:r>
      <w:proofErr w:type="spellStart"/>
      <w:r>
        <w:rPr>
          <w:rFonts w:ascii="Roboto" w:hAnsi="Roboto"/>
          <w:color w:val="333333"/>
          <w:sz w:val="25"/>
          <w:szCs w:val="25"/>
        </w:rPr>
        <w:t>укырга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керергә җиңелрәк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аңлый.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бюджет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коточкыч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аз, ә </w:t>
      </w:r>
      <w:proofErr w:type="spellStart"/>
      <w:r>
        <w:rPr>
          <w:rFonts w:ascii="Roboto" w:hAnsi="Roboto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җирдә бөтенләй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премия –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идея.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премияне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студентлар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семестрдан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ташламас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кем әйтә? </w:t>
      </w:r>
      <w:proofErr w:type="spellStart"/>
      <w:r>
        <w:rPr>
          <w:rFonts w:ascii="Roboto" w:hAnsi="Roboto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КФУдагы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түләүле бүлекләрдә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150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тирәсе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беләм. Теге премия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өчен түләргә дә җитми бит…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Раил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әмсетдинов, Казан энергетика көллиятенең информатика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укытучысы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:</w:t>
      </w:r>
    </w:p>
    <w:p w:rsidR="00BF4FCC" w:rsidRDefault="00BF4FCC" w:rsidP="00BF4FC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Абитуриентларны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җәлеп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алым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Ләкин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нәрсә бар: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тәҗриб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әне башка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Мәскәү </w:t>
      </w:r>
      <w:proofErr w:type="spellStart"/>
      <w:r>
        <w:rPr>
          <w:rFonts w:ascii="Roboto" w:hAnsi="Roboto"/>
          <w:color w:val="333333"/>
          <w:sz w:val="25"/>
          <w:szCs w:val="25"/>
        </w:rPr>
        <w:t>вузларында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бар ул.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КФУның 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әҗәсе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урындадыр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уйлыйм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мин.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түгел, </w:t>
      </w:r>
      <w:proofErr w:type="spellStart"/>
      <w:r>
        <w:rPr>
          <w:rFonts w:ascii="Roboto" w:hAnsi="Roboto"/>
          <w:color w:val="333333"/>
          <w:sz w:val="25"/>
          <w:szCs w:val="25"/>
        </w:rPr>
        <w:t>КФУда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керәләр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булуына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карамастан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абитуриентларны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>әр ул.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color w:val="7B7B7B"/>
          <w:sz w:val="31"/>
          <w:szCs w:val="31"/>
        </w:rPr>
      </w:pPr>
      <w:r>
        <w:rPr>
          <w:rStyle w:val="a9"/>
          <w:rFonts w:ascii="inherit" w:hAnsi="inherit"/>
          <w:color w:val="7B7B7B"/>
          <w:sz w:val="31"/>
          <w:szCs w:val="31"/>
          <w:bdr w:val="none" w:sz="0" w:space="0" w:color="auto" w:frame="1"/>
        </w:rPr>
        <w:t>Сан     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/>
          <w:color w:val="7B7B7B"/>
          <w:sz w:val="31"/>
          <w:szCs w:val="31"/>
        </w:rPr>
      </w:pPr>
      <w:proofErr w:type="spellStart"/>
      <w:r>
        <w:rPr>
          <w:rFonts w:ascii="inherit" w:hAnsi="inherit"/>
          <w:color w:val="7B7B7B"/>
          <w:sz w:val="31"/>
          <w:szCs w:val="31"/>
        </w:rPr>
        <w:t>Быел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Татарстанда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8 </w:t>
      </w:r>
      <w:proofErr w:type="spellStart"/>
      <w:r>
        <w:rPr>
          <w:rFonts w:ascii="inherit" w:hAnsi="inherit"/>
          <w:color w:val="7B7B7B"/>
          <w:sz w:val="31"/>
          <w:szCs w:val="31"/>
        </w:rPr>
        <w:t>кеше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БДИның </w:t>
      </w:r>
      <w:proofErr w:type="spellStart"/>
      <w:r>
        <w:rPr>
          <w:rFonts w:ascii="inherit" w:hAnsi="inherit"/>
          <w:color w:val="7B7B7B"/>
          <w:sz w:val="31"/>
          <w:szCs w:val="31"/>
        </w:rPr>
        <w:t>ике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фәненнән 100ә</w:t>
      </w:r>
      <w:proofErr w:type="gramStart"/>
      <w:r>
        <w:rPr>
          <w:rFonts w:ascii="inherit" w:hAnsi="inherit"/>
          <w:color w:val="7B7B7B"/>
          <w:sz w:val="31"/>
          <w:szCs w:val="31"/>
        </w:rPr>
        <w:t>р</w:t>
      </w:r>
      <w:proofErr w:type="gramEnd"/>
      <w:r>
        <w:rPr>
          <w:rFonts w:ascii="inherit" w:hAnsi="inherit"/>
          <w:color w:val="7B7B7B"/>
          <w:sz w:val="31"/>
          <w:szCs w:val="31"/>
        </w:rPr>
        <w:t xml:space="preserve"> балл җыя </w:t>
      </w:r>
      <w:proofErr w:type="spellStart"/>
      <w:r>
        <w:rPr>
          <w:rFonts w:ascii="inherit" w:hAnsi="inherit"/>
          <w:color w:val="7B7B7B"/>
          <w:sz w:val="31"/>
          <w:szCs w:val="31"/>
        </w:rPr>
        <w:t>алган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. Бер фәннән йөз балл туплаучыларның саны – 180. 19 июльгә </w:t>
      </w:r>
      <w:proofErr w:type="spellStart"/>
      <w:r>
        <w:rPr>
          <w:rFonts w:ascii="inherit" w:hAnsi="inherit"/>
          <w:color w:val="7B7B7B"/>
          <w:sz w:val="31"/>
          <w:szCs w:val="31"/>
        </w:rPr>
        <w:t>КФУга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документлар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тапшыручылар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арасында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БДИда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</w:t>
      </w:r>
      <w:proofErr w:type="spellStart"/>
      <w:r>
        <w:rPr>
          <w:rFonts w:ascii="inherit" w:hAnsi="inherit"/>
          <w:color w:val="7B7B7B"/>
          <w:sz w:val="31"/>
          <w:szCs w:val="31"/>
        </w:rPr>
        <w:t>бер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фәннән йөз балл туплаучыларның саны – 323, </w:t>
      </w:r>
      <w:proofErr w:type="spellStart"/>
      <w:r>
        <w:rPr>
          <w:rFonts w:ascii="inherit" w:hAnsi="inherit"/>
          <w:color w:val="7B7B7B"/>
          <w:sz w:val="31"/>
          <w:szCs w:val="31"/>
        </w:rPr>
        <w:t>ике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фәннән йөзә</w:t>
      </w:r>
      <w:proofErr w:type="gramStart"/>
      <w:r>
        <w:rPr>
          <w:rFonts w:ascii="inherit" w:hAnsi="inherit"/>
          <w:color w:val="7B7B7B"/>
          <w:sz w:val="31"/>
          <w:szCs w:val="31"/>
        </w:rPr>
        <w:t>р</w:t>
      </w:r>
      <w:proofErr w:type="gramEnd"/>
      <w:r>
        <w:rPr>
          <w:rFonts w:ascii="inherit" w:hAnsi="inherit"/>
          <w:color w:val="7B7B7B"/>
          <w:sz w:val="31"/>
          <w:szCs w:val="31"/>
        </w:rPr>
        <w:t xml:space="preserve"> балл </w:t>
      </w:r>
      <w:proofErr w:type="spellStart"/>
      <w:r>
        <w:rPr>
          <w:rFonts w:ascii="inherit" w:hAnsi="inherit"/>
          <w:color w:val="7B7B7B"/>
          <w:sz w:val="31"/>
          <w:szCs w:val="31"/>
        </w:rPr>
        <w:t>туплаучыларныкы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– 18, өч фәннән йөзәр балл </w:t>
      </w:r>
      <w:proofErr w:type="spellStart"/>
      <w:r>
        <w:rPr>
          <w:rFonts w:ascii="inherit" w:hAnsi="inherit"/>
          <w:color w:val="7B7B7B"/>
          <w:sz w:val="31"/>
          <w:szCs w:val="31"/>
        </w:rPr>
        <w:t>туплаучыларныкы</w:t>
      </w:r>
      <w:proofErr w:type="spellEnd"/>
      <w:r>
        <w:rPr>
          <w:rFonts w:ascii="inherit" w:hAnsi="inherit"/>
          <w:color w:val="7B7B7B"/>
          <w:sz w:val="31"/>
          <w:szCs w:val="31"/>
        </w:rPr>
        <w:t xml:space="preserve"> – 1.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ФИКЕР</w:t>
      </w:r>
    </w:p>
    <w:p w:rsidR="00BF4FCC" w:rsidRDefault="00BF4FCC" w:rsidP="00BF4FC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Ленар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Сафин, КФУ ректоры:</w:t>
      </w:r>
    </w:p>
    <w:p w:rsidR="00BF4FCC" w:rsidRDefault="00BF4FCC" w:rsidP="00BF4FC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Казан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университеты Россиянең иң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йортларыннан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санала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 фән һәм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әгариф өлкәсендәге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дәрәҗәле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катнашабыз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галимнә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укытучылар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студентларыбызның </w:t>
      </w:r>
      <w:proofErr w:type="spellStart"/>
      <w:r>
        <w:rPr>
          <w:rFonts w:ascii="Roboto" w:hAnsi="Roboto"/>
          <w:color w:val="333333"/>
          <w:sz w:val="25"/>
          <w:szCs w:val="25"/>
        </w:rPr>
        <w:t>казанышы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Тиздән бүгенге </w:t>
      </w:r>
      <w:proofErr w:type="spellStart"/>
      <w:r>
        <w:rPr>
          <w:rFonts w:ascii="Roboto" w:hAnsi="Roboto"/>
          <w:color w:val="333333"/>
          <w:sz w:val="25"/>
          <w:szCs w:val="25"/>
        </w:rPr>
        <w:t>абитуриентлар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илнең фәнни-технологик үсешен тәэмин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әчәк.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һөнәри </w:t>
      </w:r>
      <w:proofErr w:type="spellStart"/>
      <w:r>
        <w:rPr>
          <w:rFonts w:ascii="Roboto" w:hAnsi="Roboto"/>
          <w:color w:val="333333"/>
          <w:sz w:val="25"/>
          <w:szCs w:val="25"/>
        </w:rPr>
        <w:t>яктан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аякка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 итү.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35AE4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BF4FCC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4F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913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651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279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6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41784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187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25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8859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7/67391b47-389e-4c11-b50d-e3a05838dc9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2023-07-27T12:28:00Z</dcterms:created>
  <dcterms:modified xsi:type="dcterms:W3CDTF">2023-07-27T12:28:00Z</dcterms:modified>
</cp:coreProperties>
</file>